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3BE5" w14:textId="23F19A15" w:rsidR="00526723" w:rsidRPr="00CA45DE" w:rsidRDefault="00107565" w:rsidP="00CA45DE">
      <w:pPr>
        <w:overflowPunct w:val="0"/>
        <w:autoSpaceDE w:val="0"/>
        <w:autoSpaceDN w:val="0"/>
        <w:adjustRightInd w:val="0"/>
        <w:ind w:right="-273"/>
        <w:jc w:val="center"/>
      </w:pPr>
      <w:r w:rsidRPr="00197C0D">
        <w:rPr>
          <w:noProof/>
          <w:lang w:eastAsia="lt-LT"/>
        </w:rPr>
        <w:drawing>
          <wp:inline distT="0" distB="0" distL="0" distR="0" wp14:anchorId="39965142" wp14:editId="1AAC5C56">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06B0D7B2" w:rsidR="0039253A" w:rsidRPr="00197C0D" w:rsidRDefault="0053598C" w:rsidP="00CA45DE">
      <w:pPr>
        <w:overflowPunct w:val="0"/>
        <w:autoSpaceDE w:val="0"/>
        <w:autoSpaceDN w:val="0"/>
        <w:adjustRightInd w:val="0"/>
        <w:jc w:val="center"/>
        <w:rPr>
          <w:b/>
        </w:rPr>
      </w:pPr>
      <w:r w:rsidRPr="00197C0D">
        <w:rPr>
          <w:b/>
        </w:rPr>
        <w:t>SPRENDIMAS</w:t>
      </w: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688213E4"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 </w:t>
        </w:r>
        <w:r w:rsidR="007B5F20">
          <w:t>kovo 1</w:t>
        </w:r>
        <w:r w:rsidR="0053598C" w:rsidRPr="00197C0D">
          <w:t xml:space="preserve"> d.</w:t>
        </w:r>
      </w:fldSimple>
      <w:r w:rsidR="0026060D" w:rsidRPr="00197C0D">
        <w:t xml:space="preserve"> Nr. </w:t>
      </w:r>
      <w:r w:rsidR="00851F8E" w:rsidRPr="00197C0D">
        <w:t>1-</w:t>
      </w:r>
      <w:r w:rsidR="0053598C" w:rsidRPr="00197C0D">
        <w:t>T-</w:t>
      </w:r>
      <w:r w:rsidR="007B5F20">
        <w:t>50</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CA45DE">
      <w:pPr>
        <w:overflowPunct w:val="0"/>
        <w:autoSpaceDE w:val="0"/>
        <w:autoSpaceDN w:val="0"/>
        <w:adjustRightInd w:val="0"/>
        <w:jc w:val="both"/>
        <w:rPr>
          <w:b/>
        </w:rPr>
      </w:pPr>
    </w:p>
    <w:p w14:paraId="67CE3CFA" w14:textId="1CC4B685" w:rsidR="002A043C" w:rsidRPr="00381DF6" w:rsidRDefault="0053598C" w:rsidP="007C7C35">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AE4A59">
        <w:rPr>
          <w:bCs/>
        </w:rPr>
        <w:t>,</w:t>
      </w:r>
      <w:r w:rsidR="00C46A0D">
        <w:rPr>
          <w:bCs/>
        </w:rPr>
        <w:t xml:space="preserve"> Lėšų savivaldybių patirtoms užsieniečių, pasitraukusių iš Ukrainos dėl Rusijos Federacijos karinių veiksmų Ukrainoje, priėmimo išlaidoms kompensuoti paskirstymo savivaldybėms, patvirtinto</w:t>
      </w:r>
      <w:r w:rsidR="00372433">
        <w:rPr>
          <w:bCs/>
        </w:rPr>
        <w:t xml:space="preserve"> </w:t>
      </w:r>
      <w:r w:rsidR="00C46A0D">
        <w:rPr>
          <w:bCs/>
        </w:rPr>
        <w:t xml:space="preserve">Lietuvos Respublikos Vyriausybės 2024 m. vasario 7 d. nutarimu Nr. 108 „Dėl lėšų skyrimo“, 1 punktu, </w:t>
      </w:r>
      <w:r w:rsidR="00372433">
        <w:rPr>
          <w:bCs/>
        </w:rPr>
        <w:t>Lėšų paskirstymo 2024 metais savivaldybėms socialinių paslaugų įstaigoje dirbančių socialinių paslaugų srities darbuotojų pareiginei algai padidinti, p</w:t>
      </w:r>
      <w:r w:rsidR="005F226A">
        <w:rPr>
          <w:bCs/>
        </w:rPr>
        <w:t>a</w:t>
      </w:r>
      <w:r w:rsidR="00372433">
        <w:rPr>
          <w:bCs/>
        </w:rPr>
        <w:t xml:space="preserve">tvirtinto Lietuvos Respublikos socialinės apsaugos ir darbo ministro 2024 m. sausio 19 d. įsakymu Nr. A1-47 „Dėl lėšų paskirstymo 2024 metais savivaldybėms socialinių paslaugų įstaigose dirbančių socialinių paslaugų srities darbuotojų pareiginei algai padidinti patvirtinimo“, </w:t>
      </w:r>
      <w:r w:rsidR="005F226A">
        <w:rPr>
          <w:bCs/>
        </w:rPr>
        <w:t>4 punktu, 2024 metų lėšų paskirstymo savivaldybėms bendruomeninei veiklai stiprinti, patvirtinto Lietuvos Respublikos socialinės apsaugos ir darbo ministro 2024 m. sausio 22 d. įsakymu Nr. A1-55 „Dėl 2024 metų lėšų paskirstymo savivaldybėms bendruomeninei veiklai stipinti patvirtinimo“, 2 punktu,</w:t>
      </w:r>
      <w:r w:rsidR="00D45C25">
        <w:rPr>
          <w:bCs/>
        </w:rPr>
        <w:t xml:space="preserve"> </w:t>
      </w:r>
      <w:r w:rsidR="000D1058">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372433">
        <w:t>sausio</w:t>
      </w:r>
      <w:r w:rsidR="000D1058">
        <w:t xml:space="preserve"> mėnesio paskirstymo savivaldybių administracijoms, patvirtinto Lietuvos Respublikos socialinės apsaugos ir darbo ministerijos kanclerio 202</w:t>
      </w:r>
      <w:r w:rsidR="00372433">
        <w:t>4</w:t>
      </w:r>
      <w:r w:rsidR="000D1058">
        <w:t xml:space="preserve"> m. </w:t>
      </w:r>
      <w:r w:rsidR="00372433">
        <w:t>sausio</w:t>
      </w:r>
      <w:r w:rsidR="000D1058">
        <w:t xml:space="preserve"> </w:t>
      </w:r>
      <w:r w:rsidR="00372433">
        <w:t>11</w:t>
      </w:r>
      <w:r w:rsidR="000D1058">
        <w:t xml:space="preserve"> d. potvarkiu Nr. A3-</w:t>
      </w:r>
      <w:r w:rsidR="00372433">
        <w:t>7</w:t>
      </w:r>
      <w:r w:rsidR="000D1058">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372433">
        <w:t>sausio</w:t>
      </w:r>
      <w:r w:rsidR="000D1058">
        <w:t xml:space="preserve"> mėnesio paskirstymo savivaldybių administracijoms“, </w:t>
      </w:r>
      <w:r w:rsidR="00372433">
        <w:t>10</w:t>
      </w:r>
      <w:r w:rsidR="000D1058">
        <w:t xml:space="preserve"> punktu</w:t>
      </w:r>
      <w:r w:rsidR="00027582">
        <w:t>,</w:t>
      </w:r>
      <w:r w:rsidR="001F57D1">
        <w:rPr>
          <w:bCs/>
        </w:rPr>
        <w:t xml:space="preserve"> </w:t>
      </w:r>
      <w:r w:rsidR="00E31413">
        <w:t>Valstybės biudžeto lėšų kompensacijoms už būsto suteikimą užsieniečiams, pasitraukusiems iš Ukrainos dėl Rusijos Federacijos karin</w:t>
      </w:r>
      <w:r w:rsidR="006F4699">
        <w:t>ės agresijos</w:t>
      </w:r>
      <w:r w:rsidR="00E31413">
        <w:t>, finansuoti 202</w:t>
      </w:r>
      <w:r w:rsidR="00372433">
        <w:t>4</w:t>
      </w:r>
      <w:r w:rsidR="00E31413">
        <w:t xml:space="preserve"> m. </w:t>
      </w:r>
      <w:r w:rsidR="00372433">
        <w:t>sausio</w:t>
      </w:r>
      <w:r w:rsidR="00E31413">
        <w:t xml:space="preserve"> mėnesį paskirstymo savivaldybių </w:t>
      </w:r>
      <w:r w:rsidR="00E31413">
        <w:lastRenderedPageBreak/>
        <w:t>administracijoms, patvirtinto Lietuvos Respublikos socialinės apsaugos ir darbo ministerijos kanclerio 202</w:t>
      </w:r>
      <w:r w:rsidR="00372433">
        <w:t>4</w:t>
      </w:r>
      <w:r w:rsidR="00E31413">
        <w:t xml:space="preserve"> m. </w:t>
      </w:r>
      <w:r w:rsidR="00372433">
        <w:t>sausio</w:t>
      </w:r>
      <w:r w:rsidR="00E31413">
        <w:t xml:space="preserve"> </w:t>
      </w:r>
      <w:r w:rsidR="00967A0D">
        <w:t>1</w:t>
      </w:r>
      <w:r w:rsidR="00372433">
        <w:t>0</w:t>
      </w:r>
      <w:r w:rsidR="00E31413">
        <w:t xml:space="preserve"> d. potvarkiu Nr. A3-</w:t>
      </w:r>
      <w:r w:rsidR="00372433">
        <w:t>6</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372433">
        <w:t>4</w:t>
      </w:r>
      <w:r w:rsidR="00E31413">
        <w:t xml:space="preserve"> m. </w:t>
      </w:r>
      <w:r w:rsidR="00372433">
        <w:t>sausio</w:t>
      </w:r>
      <w:r w:rsidR="00E31413">
        <w:t xml:space="preserve"> mėnesį paskirstymo savivaldybių administracijoms“, 15 punktu</w:t>
      </w:r>
      <w:r w:rsidR="00A73662">
        <w:t>,</w:t>
      </w:r>
      <w:r w:rsidR="00857614">
        <w:t xml:space="preserve"> </w:t>
      </w:r>
      <w:bookmarkStart w:id="2" w:name="_Hlk158015883"/>
      <w:r w:rsidR="00857614">
        <w:t xml:space="preserve">Specialios tikslinės dotacijos koordinuotai teikiamų paslaugų vaikams nuo gimimo iki 18 metų (turintiems didelių ir labai didelių specialiųjų ugdymosi poreikių – iki 21 metų) ir vaiko atstovams pagal įstatymą koordinavimui finansuoti 2024 metais paskirstymo pagal savivaldybes, patvirtinto Lietuvos Respublikos švietimo , mokslo ir sporto ministro 2024 m. vasario 1 d. įsakymu Nr. V-120 „Dėl specialios tikslinės dotacijos koordinuotai teikiamų paslaugų vaikams nuo gimimo iki 18 metų (turintiems didelių ir labai didelių specialiųjų ugdymosi poreikių – iki 21 metų) ir vaiko atstovams pagal įstatymą koordinavimui finansuoti 2024 metais paskirstymo pagal savivaldybes patvirtinimo“, 4 punktu, </w:t>
      </w:r>
      <w:bookmarkStart w:id="3" w:name="_Hlk158033892"/>
      <w:r w:rsidR="003810B4">
        <w:t>Lietuvos Respublikos valstybės biudžeto lėšų profesiniam orientavimui 2024 m. paskirstymo pagal savivaldybes, patvirtinto Lietuvos Respublikos švietimo, mokslo ir sporto ministro 2024 m. sausio 26 d. įsakymu Nr. V-84 „Dėl Lietuvos Respublikos valstybės biudžeto lėšų profesiniam orientavimui apskaičiavimo, paskirstymo ir panaudojimo tvarkos aprašo patvirtinimo“, 4 punktu</w:t>
      </w:r>
      <w:bookmarkEnd w:id="3"/>
      <w:r w:rsidR="003810B4">
        <w:t xml:space="preserve">, </w:t>
      </w:r>
      <w:r w:rsidR="00857614">
        <w:t xml:space="preserve">2024 metais asmeninei pagalbai teikti ir administruoti skirtų Lietuvos Respublikos valstybės biudžeto lėšų paskirstymo savivaldybių administracijoms (eurais), patvirtinto Neįgaliųjų reikalų departamento prie socialinės apsaugos ir darbo ministerijos direktoriaus 2023 m. gruodžio 29 d. įsakymu Nr. V-133 „Dėl 2024 metais asmeninei pagalbai teikti ir administruoti skirtų Lietuvos Respublikos valstybės biudžeto lėšų paskirstymo savivaldybių administracijoms patvirtinimo“, 4 punktu, Lietuvos Respublikos valstybės dotacijų savivaldybių administracijoms, atliekančioms asmenų su negalia reikalų koordinavimo funkciją, paskirstymo 2024 metams, patvirtinto Asmens su negalia teisių apsaugos agentūros prie Lietuvos Respublikos socialinės apsaugos ir darbo ministerijos direktoriaus </w:t>
      </w:r>
      <w:r w:rsidR="00BF3C88">
        <w:t xml:space="preserve"> 2024 m. sausio 25 d. įsakymu Nr. V-21 „Dėl Lietuvos Respublikos valstybės biudžeto dotacijų savivaldybių administracijoms, atliekančioms asmenų su negalia reikalų koordinavimo funkciją, skyrimo 2024 metams“, 4 punktu</w:t>
      </w:r>
      <w:bookmarkEnd w:id="2"/>
      <w:r w:rsidR="00BF3C88">
        <w:t>,</w:t>
      </w:r>
      <w:r w:rsidR="00857614">
        <w:t xml:space="preserve"> </w:t>
      </w:r>
      <w:r w:rsidR="00D74E14">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5F226A">
        <w:rPr>
          <w:bCs/>
        </w:rPr>
        <w:t>vasario</w:t>
      </w:r>
      <w:r w:rsidR="00850584">
        <w:rPr>
          <w:bCs/>
        </w:rPr>
        <w:t xml:space="preserve"> 8</w:t>
      </w:r>
      <w:r w:rsidR="006C1509">
        <w:rPr>
          <w:bCs/>
        </w:rPr>
        <w:t xml:space="preserve"> </w:t>
      </w:r>
      <w:r w:rsidR="006D0272">
        <w:rPr>
          <w:bCs/>
        </w:rPr>
        <w:t>d. potvarkį</w:t>
      </w:r>
      <w:r w:rsidR="002C46A1" w:rsidRPr="00197C0D">
        <w:rPr>
          <w:bCs/>
        </w:rPr>
        <w:t xml:space="preserve"> </w:t>
      </w:r>
      <w:r w:rsidR="006D0272">
        <w:rPr>
          <w:bCs/>
        </w:rPr>
        <w:t>Nr. 1-MP-</w:t>
      </w:r>
      <w:r w:rsidR="00850584">
        <w:rPr>
          <w:bCs/>
        </w:rPr>
        <w:t>57</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BF3C88">
        <w:rPr>
          <w:bCs/>
        </w:rPr>
        <w:t xml:space="preserve"> </w:t>
      </w:r>
      <w:r w:rsidR="007C7C35">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34D5D224" w:rsidR="0000357C" w:rsidRPr="00197C0D" w:rsidRDefault="00731234" w:rsidP="007C7C35">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7C7C3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102FE4D7" w:rsidR="00DA256B" w:rsidRPr="00992A86" w:rsidRDefault="004E4FAE" w:rsidP="007C7C3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66D73">
        <w:rPr>
          <w:rFonts w:ascii="Times New Roman" w:hAnsi="Times New Roman" w:cs="Times New Roman"/>
          <w:bCs/>
          <w:sz w:val="24"/>
          <w:szCs w:val="24"/>
        </w:rPr>
        <w:t xml:space="preserve">49 </w:t>
      </w:r>
      <w:r w:rsidR="003810B4">
        <w:rPr>
          <w:rFonts w:ascii="Times New Roman" w:hAnsi="Times New Roman" w:cs="Times New Roman"/>
          <w:bCs/>
          <w:sz w:val="24"/>
          <w:szCs w:val="24"/>
        </w:rPr>
        <w:t>9</w:t>
      </w:r>
      <w:r w:rsidR="00C46A0D">
        <w:rPr>
          <w:rFonts w:ascii="Times New Roman" w:hAnsi="Times New Roman" w:cs="Times New Roman"/>
          <w:bCs/>
          <w:sz w:val="24"/>
          <w:szCs w:val="24"/>
        </w:rPr>
        <w:t>81,6</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4" w:name="_Hlk56074464"/>
      <w:bookmarkStart w:id="5" w:name="_Hlk116545084"/>
      <w:r w:rsidR="00B62868">
        <w:rPr>
          <w:rFonts w:ascii="Times New Roman" w:hAnsi="Times New Roman" w:cs="Times New Roman"/>
          <w:bCs/>
          <w:sz w:val="24"/>
          <w:szCs w:val="24"/>
        </w:rPr>
        <w:t xml:space="preserve"> </w:t>
      </w:r>
      <w:bookmarkStart w:id="6" w:name="_Hlk152682069"/>
      <w:r w:rsidR="00BF3C88">
        <w:rPr>
          <w:rFonts w:ascii="Times New Roman" w:hAnsi="Times New Roman" w:cs="Times New Roman"/>
          <w:bCs/>
          <w:sz w:val="24"/>
          <w:szCs w:val="24"/>
        </w:rPr>
        <w:t>3</w:t>
      </w:r>
      <w:r w:rsidR="00C46A0D">
        <w:rPr>
          <w:rFonts w:ascii="Times New Roman" w:hAnsi="Times New Roman" w:cs="Times New Roman"/>
          <w:bCs/>
          <w:sz w:val="24"/>
          <w:szCs w:val="24"/>
        </w:rPr>
        <w:t>99,8</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7" w:name="_Hlk21511354"/>
      <w:bookmarkEnd w:id="4"/>
      <w:r w:rsidR="00293109">
        <w:rPr>
          <w:rFonts w:ascii="Times New Roman" w:hAnsi="Times New Roman" w:cs="Times New Roman"/>
          <w:bCs/>
          <w:sz w:val="24"/>
          <w:szCs w:val="24"/>
        </w:rPr>
        <w:t xml:space="preserve"> </w:t>
      </w:r>
      <w:bookmarkStart w:id="8" w:name="_Hlk137461413"/>
      <w:bookmarkEnd w:id="5"/>
      <w:r w:rsidR="00C46A0D">
        <w:rPr>
          <w:rFonts w:ascii="Times New Roman" w:hAnsi="Times New Roman" w:cs="Times New Roman"/>
          <w:bCs/>
          <w:sz w:val="24"/>
          <w:szCs w:val="24"/>
        </w:rPr>
        <w:t xml:space="preserve">32,5 tūkst. eurų didėja kitos dotacijos patirtoms išlaidoms kompensuoti, </w:t>
      </w:r>
      <w:r w:rsidR="005F226A">
        <w:rPr>
          <w:rFonts w:ascii="Times New Roman" w:hAnsi="Times New Roman" w:cs="Times New Roman"/>
          <w:bCs/>
          <w:sz w:val="24"/>
          <w:szCs w:val="24"/>
        </w:rPr>
        <w:t>3,1</w:t>
      </w:r>
      <w:r w:rsidR="009C6B55">
        <w:rPr>
          <w:rFonts w:ascii="Times New Roman" w:hAnsi="Times New Roman" w:cs="Times New Roman"/>
          <w:bCs/>
          <w:sz w:val="24"/>
          <w:szCs w:val="24"/>
        </w:rPr>
        <w:t xml:space="preserve"> tūkst. eurų didėja speciali tikslinė dotacija būsto suteikimui ukrainiečiams,</w:t>
      </w:r>
      <w:r w:rsidR="003738F0">
        <w:rPr>
          <w:rFonts w:ascii="Times New Roman" w:hAnsi="Times New Roman" w:cs="Times New Roman"/>
          <w:bCs/>
          <w:sz w:val="24"/>
          <w:szCs w:val="24"/>
        </w:rPr>
        <w:t xml:space="preserve"> </w:t>
      </w:r>
      <w:r w:rsidR="003505F5">
        <w:rPr>
          <w:rFonts w:ascii="Times New Roman" w:hAnsi="Times New Roman" w:cs="Times New Roman"/>
          <w:bCs/>
          <w:sz w:val="24"/>
          <w:szCs w:val="24"/>
        </w:rPr>
        <w:t>0,</w:t>
      </w:r>
      <w:r w:rsidR="005F226A">
        <w:rPr>
          <w:rFonts w:ascii="Times New Roman" w:hAnsi="Times New Roman" w:cs="Times New Roman"/>
          <w:bCs/>
          <w:sz w:val="24"/>
          <w:szCs w:val="24"/>
        </w:rPr>
        <w:t>1</w:t>
      </w:r>
      <w:r w:rsidR="003505F5">
        <w:rPr>
          <w:rFonts w:ascii="Times New Roman" w:hAnsi="Times New Roman" w:cs="Times New Roman"/>
          <w:bCs/>
          <w:sz w:val="24"/>
          <w:szCs w:val="24"/>
        </w:rPr>
        <w:t xml:space="preserve"> tūkst. eurų didėja kitos </w:t>
      </w:r>
      <w:r w:rsidR="003505F5">
        <w:rPr>
          <w:rFonts w:ascii="Times New Roman" w:hAnsi="Times New Roman" w:cs="Times New Roman"/>
          <w:bCs/>
          <w:sz w:val="24"/>
          <w:szCs w:val="24"/>
        </w:rPr>
        <w:lastRenderedPageBreak/>
        <w:t>dotacijos vienkartinėms išmokoms įsikurti ir vaikų ugdymui</w:t>
      </w:r>
      <w:r w:rsidR="005F226A">
        <w:rPr>
          <w:rFonts w:ascii="Times New Roman" w:hAnsi="Times New Roman" w:cs="Times New Roman"/>
          <w:bCs/>
          <w:sz w:val="24"/>
          <w:szCs w:val="24"/>
        </w:rPr>
        <w:t>, 110 tūkst. eurų didėja kitos dotacijos socialinių paslaugų srities darbuotojams</w:t>
      </w:r>
      <w:r w:rsidR="001102B9">
        <w:rPr>
          <w:rFonts w:ascii="Times New Roman" w:hAnsi="Times New Roman" w:cs="Times New Roman"/>
          <w:bCs/>
          <w:sz w:val="24"/>
          <w:szCs w:val="24"/>
        </w:rPr>
        <w:t xml:space="preserve">, </w:t>
      </w:r>
      <w:r w:rsidR="005F226A">
        <w:rPr>
          <w:rFonts w:ascii="Times New Roman" w:hAnsi="Times New Roman" w:cs="Times New Roman"/>
          <w:bCs/>
          <w:sz w:val="24"/>
          <w:szCs w:val="24"/>
        </w:rPr>
        <w:t>15,6 tūkst. eurų didėja kitos dotacijos bendruomeninei veiklai stiprinti</w:t>
      </w:r>
      <w:r w:rsidR="00BF3C88">
        <w:rPr>
          <w:rFonts w:ascii="Times New Roman" w:hAnsi="Times New Roman" w:cs="Times New Roman"/>
          <w:bCs/>
          <w:sz w:val="24"/>
          <w:szCs w:val="24"/>
        </w:rPr>
        <w:t>, 24,5 tūkst. eurų didėja kitos dotacijos asmenų su negalia reikalų koordinavimo funkcijai, 22,9 tūkst. eurų didėja speciali tikslinė dotacija koordinuotai teikiamų paslaugų vaikams organizavimui,</w:t>
      </w:r>
      <w:r w:rsidR="003810B4">
        <w:rPr>
          <w:rFonts w:ascii="Times New Roman" w:hAnsi="Times New Roman" w:cs="Times New Roman"/>
          <w:bCs/>
          <w:sz w:val="24"/>
          <w:szCs w:val="24"/>
        </w:rPr>
        <w:t xml:space="preserve"> 49,8 tūkst. eurų didėja kitos dotacijos profesiniam orientavimui,</w:t>
      </w:r>
      <w:r w:rsidR="00BF3C88">
        <w:rPr>
          <w:rFonts w:ascii="Times New Roman" w:hAnsi="Times New Roman" w:cs="Times New Roman"/>
          <w:bCs/>
          <w:sz w:val="24"/>
          <w:szCs w:val="24"/>
        </w:rPr>
        <w:t xml:space="preserve"> 108 tūkst. eurų didėja kitos dotacijos asmeninei pagalbai teikti</w:t>
      </w:r>
      <w:r w:rsidR="001102B9">
        <w:rPr>
          <w:rFonts w:ascii="Times New Roman" w:hAnsi="Times New Roman" w:cs="Times New Roman"/>
          <w:bCs/>
          <w:sz w:val="24"/>
          <w:szCs w:val="24"/>
        </w:rPr>
        <w:t xml:space="preserve"> ir 3</w:t>
      </w:r>
      <w:r w:rsidR="0020481F">
        <w:rPr>
          <w:rFonts w:ascii="Times New Roman" w:hAnsi="Times New Roman" w:cs="Times New Roman"/>
          <w:bCs/>
          <w:sz w:val="24"/>
          <w:szCs w:val="24"/>
        </w:rPr>
        <w:t>3</w:t>
      </w:r>
      <w:r w:rsidR="001102B9">
        <w:rPr>
          <w:rFonts w:ascii="Times New Roman" w:hAnsi="Times New Roman" w:cs="Times New Roman"/>
          <w:bCs/>
          <w:sz w:val="24"/>
          <w:szCs w:val="24"/>
        </w:rPr>
        <w:t>,3 tūkst. eurų didėja Europos Sąjungos paramos lėšų.</w:t>
      </w:r>
    </w:p>
    <w:bookmarkEnd w:id="6"/>
    <w:bookmarkEnd w:id="7"/>
    <w:bookmarkEnd w:id="8"/>
    <w:p w14:paraId="4078E094" w14:textId="77777777" w:rsidR="00AE30A9" w:rsidRPr="00197C0D" w:rsidRDefault="00AE30A9" w:rsidP="007C7C3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0FB16904" w:rsidR="00137C31" w:rsidRDefault="00DA256B" w:rsidP="007C7C3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366D73">
        <w:rPr>
          <w:rFonts w:ascii="Times New Roman" w:hAnsi="Times New Roman" w:cs="Times New Roman"/>
          <w:bCs/>
          <w:sz w:val="24"/>
          <w:szCs w:val="24"/>
        </w:rPr>
        <w:t xml:space="preserve">49 </w:t>
      </w:r>
      <w:r w:rsidR="00C46A0D">
        <w:rPr>
          <w:rFonts w:ascii="Times New Roman" w:hAnsi="Times New Roman" w:cs="Times New Roman"/>
          <w:bCs/>
          <w:sz w:val="24"/>
          <w:szCs w:val="24"/>
        </w:rPr>
        <w:t>981,6</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142EE745" w14:textId="3780DDD7" w:rsidR="005E1663" w:rsidRDefault="005D02BF"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BF3C88">
        <w:rPr>
          <w:rFonts w:ascii="Times New Roman" w:hAnsi="Times New Roman" w:cs="Times New Roman"/>
          <w:bCs/>
          <w:sz w:val="24"/>
          <w:szCs w:val="24"/>
        </w:rPr>
        <w:t>22,9 tūkst. eurų didinama speciali tikslinė dotacija koordinuotai teikiamų paslaugų vaikams organizuoti</w:t>
      </w:r>
      <w:r w:rsidR="00CB0EE4">
        <w:rPr>
          <w:rFonts w:ascii="Times New Roman" w:hAnsi="Times New Roman" w:cs="Times New Roman"/>
          <w:bCs/>
          <w:sz w:val="24"/>
          <w:szCs w:val="24"/>
        </w:rPr>
        <w:t xml:space="preserve">, </w:t>
      </w:r>
      <w:r w:rsidR="005A427C">
        <w:rPr>
          <w:rFonts w:ascii="Times New Roman" w:hAnsi="Times New Roman" w:cs="Times New Roman"/>
          <w:bCs/>
          <w:sz w:val="24"/>
          <w:szCs w:val="24"/>
        </w:rPr>
        <w:t>15,6 tūkst. eurų didinamos kitos dotacijos Kryptingo verslo ir investicijų pritraukimo programos asignavimams</w:t>
      </w:r>
      <w:r w:rsidR="00C46A0D">
        <w:rPr>
          <w:rFonts w:ascii="Times New Roman" w:hAnsi="Times New Roman" w:cs="Times New Roman"/>
          <w:bCs/>
          <w:sz w:val="24"/>
          <w:szCs w:val="24"/>
        </w:rPr>
        <w:t xml:space="preserve">, </w:t>
      </w:r>
      <w:r w:rsidR="0020481F">
        <w:rPr>
          <w:rFonts w:ascii="Times New Roman" w:hAnsi="Times New Roman" w:cs="Times New Roman"/>
          <w:bCs/>
          <w:sz w:val="24"/>
          <w:szCs w:val="24"/>
        </w:rPr>
        <w:t>29,8</w:t>
      </w:r>
      <w:r w:rsidR="00D83224">
        <w:rPr>
          <w:rFonts w:ascii="Times New Roman" w:hAnsi="Times New Roman" w:cs="Times New Roman"/>
          <w:bCs/>
          <w:sz w:val="24"/>
          <w:szCs w:val="24"/>
        </w:rPr>
        <w:t xml:space="preserve"> tūkst. eurų didinamos kitos dotacijos Palankios socialinės aplinkos kūrimo programos asignavimams</w:t>
      </w:r>
      <w:r w:rsidR="00C46A0D">
        <w:rPr>
          <w:rFonts w:ascii="Times New Roman" w:hAnsi="Times New Roman" w:cs="Times New Roman"/>
          <w:bCs/>
          <w:sz w:val="24"/>
          <w:szCs w:val="24"/>
        </w:rPr>
        <w:t xml:space="preserve"> ir 32,5 tūkst. eurų didinamos kitos dotacijos  Efektyvaus Savivaldybės valdymo programos asignavimams</w:t>
      </w:r>
      <w:r w:rsidR="00753D61">
        <w:rPr>
          <w:rFonts w:ascii="Times New Roman" w:hAnsi="Times New Roman" w:cs="Times New Roman"/>
          <w:bCs/>
          <w:sz w:val="24"/>
          <w:szCs w:val="24"/>
        </w:rPr>
        <w:t>;</w:t>
      </w:r>
    </w:p>
    <w:p w14:paraId="767BE0E7" w14:textId="408FB344" w:rsidR="00362F91" w:rsidRDefault="00362F91"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Jono Biliūno gimnazijai 15,2 tūkst. eurų didinamos kitos dotacijos asignavimams;</w:t>
      </w:r>
    </w:p>
    <w:p w14:paraId="32AEF667" w14:textId="4AF83B5B" w:rsidR="00362F91" w:rsidRDefault="00362F91"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Antano Vienuolio progimnazijai 10,5 tūkst. eurų didinamos kitos dotacijos asignavimams;</w:t>
      </w:r>
    </w:p>
    <w:p w14:paraId="0988D2C3" w14:textId="409BBB16" w:rsidR="00362F91" w:rsidRDefault="00362F91"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Antano Baranausko pagrindinei mokyklai 11,8 tūkst. eurų didinamos kitos dotacijos asignavimams;</w:t>
      </w:r>
    </w:p>
    <w:p w14:paraId="0AEBE2F0" w14:textId="2EA46597" w:rsidR="00362F91" w:rsidRPr="00366D73" w:rsidRDefault="00362F91"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švietimo pagalbos tarnybai 12,3 tūkst. eurų didinamos kitos dotacijos asignavimams ir 12,3 tūkst. eurų mažinami biudžeto lėšų asignavimai;</w:t>
      </w:r>
    </w:p>
    <w:p w14:paraId="0E448FAE" w14:textId="3EEF5AB3" w:rsidR="00A16BA5" w:rsidRDefault="00563CBB"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rajono socialinių paslaugų centr</w:t>
      </w:r>
      <w:r w:rsidR="003738F0">
        <w:rPr>
          <w:rFonts w:ascii="Times New Roman" w:hAnsi="Times New Roman" w:cs="Times New Roman"/>
          <w:bCs/>
          <w:sz w:val="24"/>
          <w:szCs w:val="24"/>
        </w:rPr>
        <w:t>ui didinama</w:t>
      </w:r>
      <w:r>
        <w:rPr>
          <w:rFonts w:ascii="Times New Roman" w:hAnsi="Times New Roman" w:cs="Times New Roman"/>
          <w:bCs/>
          <w:sz w:val="24"/>
          <w:szCs w:val="24"/>
        </w:rPr>
        <w:t xml:space="preserve"> </w:t>
      </w:r>
      <w:r w:rsidR="0020481F">
        <w:rPr>
          <w:rFonts w:ascii="Times New Roman" w:hAnsi="Times New Roman" w:cs="Times New Roman"/>
          <w:bCs/>
          <w:sz w:val="24"/>
          <w:szCs w:val="24"/>
        </w:rPr>
        <w:t>160,9</w:t>
      </w:r>
      <w:r>
        <w:rPr>
          <w:rFonts w:ascii="Times New Roman" w:hAnsi="Times New Roman" w:cs="Times New Roman"/>
          <w:bCs/>
          <w:sz w:val="24"/>
          <w:szCs w:val="24"/>
        </w:rPr>
        <w:t xml:space="preserve"> tūkst. eurų</w:t>
      </w:r>
      <w:r w:rsidR="00366D73">
        <w:rPr>
          <w:rFonts w:ascii="Times New Roman" w:hAnsi="Times New Roman" w:cs="Times New Roman"/>
          <w:bCs/>
          <w:sz w:val="24"/>
          <w:szCs w:val="24"/>
        </w:rPr>
        <w:t xml:space="preserve"> kitų dotacijų </w:t>
      </w:r>
      <w:r>
        <w:rPr>
          <w:rFonts w:ascii="Times New Roman" w:hAnsi="Times New Roman" w:cs="Times New Roman"/>
          <w:bCs/>
          <w:sz w:val="24"/>
          <w:szCs w:val="24"/>
        </w:rPr>
        <w:t>asignavim</w:t>
      </w:r>
      <w:r w:rsidR="003738F0">
        <w:rPr>
          <w:rFonts w:ascii="Times New Roman" w:hAnsi="Times New Roman" w:cs="Times New Roman"/>
          <w:bCs/>
          <w:sz w:val="24"/>
          <w:szCs w:val="24"/>
        </w:rPr>
        <w:t>a</w:t>
      </w:r>
      <w:r w:rsidR="003E6EFB">
        <w:rPr>
          <w:rFonts w:ascii="Times New Roman" w:hAnsi="Times New Roman" w:cs="Times New Roman"/>
          <w:bCs/>
          <w:sz w:val="24"/>
          <w:szCs w:val="24"/>
        </w:rPr>
        <w:t>ms</w:t>
      </w:r>
      <w:r w:rsidR="000125FA">
        <w:rPr>
          <w:rFonts w:ascii="Times New Roman" w:hAnsi="Times New Roman" w:cs="Times New Roman"/>
          <w:bCs/>
          <w:sz w:val="24"/>
          <w:szCs w:val="24"/>
        </w:rPr>
        <w:t>;</w:t>
      </w:r>
    </w:p>
    <w:p w14:paraId="6048D73F" w14:textId="157A57E7" w:rsidR="000125FA" w:rsidRDefault="000125FA"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w:t>
      </w:r>
      <w:r w:rsidR="00366D73">
        <w:rPr>
          <w:rFonts w:ascii="Times New Roman" w:hAnsi="Times New Roman" w:cs="Times New Roman"/>
          <w:bCs/>
          <w:sz w:val="24"/>
          <w:szCs w:val="24"/>
        </w:rPr>
        <w:t>ų socialinės globos namams 29 tūkst. eurų didinama kitų dotacijų asignavimams</w:t>
      </w:r>
      <w:r w:rsidR="005A427C">
        <w:rPr>
          <w:rFonts w:ascii="Times New Roman" w:hAnsi="Times New Roman" w:cs="Times New Roman"/>
          <w:bCs/>
          <w:sz w:val="24"/>
          <w:szCs w:val="24"/>
        </w:rPr>
        <w:t xml:space="preserve"> ir 33,3 tūkst. eurų Europos Sąjungos paramos lėš</w:t>
      </w:r>
      <w:r w:rsidR="0020481F">
        <w:rPr>
          <w:rFonts w:ascii="Times New Roman" w:hAnsi="Times New Roman" w:cs="Times New Roman"/>
          <w:bCs/>
          <w:sz w:val="24"/>
          <w:szCs w:val="24"/>
        </w:rPr>
        <w:t>ų</w:t>
      </w:r>
      <w:r w:rsidR="005A427C">
        <w:rPr>
          <w:rFonts w:ascii="Times New Roman" w:hAnsi="Times New Roman" w:cs="Times New Roman"/>
          <w:bCs/>
          <w:sz w:val="24"/>
          <w:szCs w:val="24"/>
        </w:rPr>
        <w:t xml:space="preserve"> asignavimams</w:t>
      </w:r>
      <w:r w:rsidR="00366D73">
        <w:rPr>
          <w:rFonts w:ascii="Times New Roman" w:hAnsi="Times New Roman" w:cs="Times New Roman"/>
          <w:bCs/>
          <w:sz w:val="24"/>
          <w:szCs w:val="24"/>
        </w:rPr>
        <w:t>;</w:t>
      </w:r>
    </w:p>
    <w:p w14:paraId="0EAC9BB4" w14:textId="11867776" w:rsidR="00366D73" w:rsidRDefault="00366D73"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rajono šeimos ir vaiko gerovės centrui 26 tūkst. eurų didinama kitų dotacijų asignavimams</w:t>
      </w:r>
      <w:r w:rsidR="00362F91">
        <w:rPr>
          <w:rFonts w:ascii="Times New Roman" w:hAnsi="Times New Roman" w:cs="Times New Roman"/>
          <w:bCs/>
          <w:sz w:val="24"/>
          <w:szCs w:val="24"/>
        </w:rPr>
        <w:t>;</w:t>
      </w:r>
    </w:p>
    <w:p w14:paraId="4D11DD1E" w14:textId="0839ABFB" w:rsidR="00362F91" w:rsidRPr="003738F0" w:rsidRDefault="00362F91" w:rsidP="007C7C3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Liudvikos ir Stanislovo Didžiulių viešajai bibliotekai 12,3 tūkst. eurų didinam</w:t>
      </w:r>
      <w:r w:rsidR="0020481F">
        <w:rPr>
          <w:rFonts w:ascii="Times New Roman" w:hAnsi="Times New Roman" w:cs="Times New Roman"/>
          <w:bCs/>
          <w:sz w:val="24"/>
          <w:szCs w:val="24"/>
        </w:rPr>
        <w:t>a</w:t>
      </w:r>
      <w:r>
        <w:rPr>
          <w:rFonts w:ascii="Times New Roman" w:hAnsi="Times New Roman" w:cs="Times New Roman"/>
          <w:bCs/>
          <w:sz w:val="24"/>
          <w:szCs w:val="24"/>
        </w:rPr>
        <w:t xml:space="preserve"> biudžeto lėš</w:t>
      </w:r>
      <w:r w:rsidR="0020481F">
        <w:rPr>
          <w:rFonts w:ascii="Times New Roman" w:hAnsi="Times New Roman" w:cs="Times New Roman"/>
          <w:bCs/>
          <w:sz w:val="24"/>
          <w:szCs w:val="24"/>
        </w:rPr>
        <w:t>ų</w:t>
      </w:r>
      <w:r>
        <w:rPr>
          <w:rFonts w:ascii="Times New Roman" w:hAnsi="Times New Roman" w:cs="Times New Roman"/>
          <w:bCs/>
          <w:sz w:val="24"/>
          <w:szCs w:val="24"/>
        </w:rPr>
        <w:t xml:space="preserve"> asignavimams.</w:t>
      </w:r>
    </w:p>
    <w:p w14:paraId="7748C60C" w14:textId="7C1A3559" w:rsidR="00A16BA5" w:rsidRPr="00A16BA5" w:rsidRDefault="003E6EFB" w:rsidP="007C7C3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A16BA5" w:rsidRPr="00A16BA5">
        <w:rPr>
          <w:rFonts w:ascii="Times New Roman" w:hAnsi="Times New Roman" w:cs="Times New Roman"/>
          <w:bCs/>
          <w:sz w:val="24"/>
          <w:szCs w:val="24"/>
        </w:rPr>
        <w:t>. Pakeisti 1 priedą ir jį išdėstyti nauja redakcija (pridedama).</w:t>
      </w:r>
    </w:p>
    <w:p w14:paraId="496C0491" w14:textId="00C7A864" w:rsidR="00C14C50" w:rsidRDefault="003E6EFB" w:rsidP="007C7C3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A16BA5" w:rsidRPr="00A16BA5">
        <w:rPr>
          <w:rFonts w:ascii="Times New Roman" w:hAnsi="Times New Roman" w:cs="Times New Roman"/>
          <w:bCs/>
          <w:sz w:val="24"/>
          <w:szCs w:val="24"/>
        </w:rPr>
        <w:t>. Pakeisti 2 priedą ir jį išdėstyti nauja redakcija (pridedama).</w:t>
      </w:r>
    </w:p>
    <w:p w14:paraId="1BF621BA" w14:textId="6D523A76" w:rsidR="0061055B" w:rsidRPr="00AD5A9C" w:rsidRDefault="000423BA" w:rsidP="007C7C35">
      <w:pPr>
        <w:pStyle w:val="HTMLiankstoformatuotas"/>
        <w:tabs>
          <w:tab w:val="left" w:pos="851"/>
        </w:tabs>
        <w:spacing w:line="360" w:lineRule="auto"/>
        <w:ind w:firstLine="720"/>
        <w:jc w:val="both"/>
        <w:rPr>
          <w:rFonts w:ascii="Times New Roman" w:hAnsi="Times New Roman" w:cs="Times New Roman"/>
          <w:bCs/>
          <w:sz w:val="24"/>
          <w:szCs w:val="24"/>
        </w:rPr>
      </w:pPr>
      <w:bookmarkStart w:id="9"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9"/>
    <w:p w14:paraId="1352A211" w14:textId="77777777" w:rsidR="00C03E17" w:rsidRDefault="00C03E17" w:rsidP="00750517">
      <w:pPr>
        <w:pStyle w:val="Pagrindinistekstas"/>
        <w:spacing w:line="360" w:lineRule="auto"/>
        <w:rPr>
          <w:bCs w:val="0"/>
          <w:szCs w:val="24"/>
        </w:rPr>
      </w:pPr>
    </w:p>
    <w:p w14:paraId="65AB0B3F" w14:textId="1180F10E"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7C7C35">
        <w:rPr>
          <w:bCs w:val="0"/>
          <w:szCs w:val="24"/>
        </w:rPr>
        <w:tab/>
      </w:r>
      <w:r w:rsidR="00033DB7">
        <w:rPr>
          <w:bCs w:val="0"/>
          <w:szCs w:val="24"/>
        </w:rPr>
        <w:t>Kęstutis Tubis</w:t>
      </w:r>
      <w:r w:rsidR="00F90051" w:rsidRPr="00197C0D">
        <w:rPr>
          <w:bCs w:val="0"/>
          <w:szCs w:val="24"/>
        </w:rPr>
        <w:t xml:space="preserve"> </w:t>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887861">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887861">
      <w:pPr>
        <w:overflowPunct w:val="0"/>
        <w:autoSpaceDE w:val="0"/>
        <w:autoSpaceDN w:val="0"/>
        <w:adjustRightInd w:val="0"/>
        <w:jc w:val="center"/>
        <w:rPr>
          <w:b/>
        </w:rPr>
      </w:pPr>
      <w:r w:rsidRPr="00197C0D">
        <w:rPr>
          <w:b/>
        </w:rPr>
        <w:t>TARYBA</w:t>
      </w:r>
    </w:p>
    <w:p w14:paraId="05019B62" w14:textId="77777777" w:rsidR="00CA4658" w:rsidRPr="00197C0D" w:rsidRDefault="00CA4658" w:rsidP="00887861">
      <w:pPr>
        <w:overflowPunct w:val="0"/>
        <w:autoSpaceDE w:val="0"/>
        <w:autoSpaceDN w:val="0"/>
        <w:adjustRightInd w:val="0"/>
        <w:jc w:val="center"/>
        <w:rPr>
          <w:b/>
        </w:rPr>
      </w:pPr>
    </w:p>
    <w:p w14:paraId="29B2A21F" w14:textId="77777777" w:rsidR="00CA4658" w:rsidRPr="00197C0D" w:rsidRDefault="00CA4658" w:rsidP="00887861">
      <w:pPr>
        <w:overflowPunct w:val="0"/>
        <w:autoSpaceDE w:val="0"/>
        <w:autoSpaceDN w:val="0"/>
        <w:adjustRightInd w:val="0"/>
        <w:jc w:val="center"/>
        <w:rPr>
          <w:b/>
        </w:rPr>
      </w:pPr>
      <w:r w:rsidRPr="00197C0D">
        <w:rPr>
          <w:b/>
        </w:rPr>
        <w:t>SPRENDIMAS</w:t>
      </w:r>
    </w:p>
    <w:p w14:paraId="4502367C" w14:textId="77777777" w:rsidR="00CA4658" w:rsidRPr="00197C0D" w:rsidRDefault="00CA4658" w:rsidP="00887861">
      <w:pPr>
        <w:overflowPunct w:val="0"/>
        <w:autoSpaceDE w:val="0"/>
        <w:autoSpaceDN w:val="0"/>
        <w:adjustRightInd w:val="0"/>
        <w:jc w:val="center"/>
        <w:rPr>
          <w:b/>
        </w:rPr>
      </w:pPr>
    </w:p>
    <w:p w14:paraId="00F107DF" w14:textId="54A59EF9" w:rsidR="00CA4658" w:rsidRPr="00197C0D" w:rsidRDefault="00CA4658" w:rsidP="0088786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887861">
      <w:pPr>
        <w:overflowPunct w:val="0"/>
        <w:autoSpaceDE w:val="0"/>
        <w:autoSpaceDN w:val="0"/>
        <w:adjustRightInd w:val="0"/>
        <w:jc w:val="center"/>
        <w:rPr>
          <w:b/>
          <w:caps/>
        </w:rPr>
      </w:pPr>
    </w:p>
    <w:p w14:paraId="398A8B6F" w14:textId="2BC1DCD8" w:rsidR="00CA4658" w:rsidRPr="00197C0D" w:rsidRDefault="00000000" w:rsidP="00887861">
      <w:pPr>
        <w:overflowPunct w:val="0"/>
        <w:autoSpaceDE w:val="0"/>
        <w:autoSpaceDN w:val="0"/>
        <w:adjustRightInd w:val="0"/>
        <w:jc w:val="center"/>
      </w:pPr>
      <w:fldSimple w:instr=" FILLIN &quot;data&quot; \* MERGEFORMAT ">
        <w:r w:rsidR="00CA4658" w:rsidRPr="00197C0D">
          <w:t>202</w:t>
        </w:r>
        <w:r w:rsidR="00366D73">
          <w:t>4</w:t>
        </w:r>
        <w:r w:rsidR="00CA4658" w:rsidRPr="00197C0D">
          <w:t xml:space="preserve"> m. </w:t>
        </w:r>
        <w:r w:rsidR="005B102A">
          <w:t>kovo 1</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887861">
      <w:pPr>
        <w:overflowPunct w:val="0"/>
        <w:autoSpaceDE w:val="0"/>
        <w:autoSpaceDN w:val="0"/>
        <w:adjustRightInd w:val="0"/>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06C81113" w14:textId="0B0149AD" w:rsidR="00BF3C88" w:rsidRPr="00381DF6" w:rsidRDefault="00BF3C88" w:rsidP="00BF3C88">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 xml:space="preserve">, </w:t>
      </w:r>
      <w:r w:rsidR="00684EA2">
        <w:rPr>
          <w:bCs/>
        </w:rPr>
        <w:t xml:space="preserve">Lėšų savivaldybių patirtoms užsieniečių, pasitraukusių iš Ukrainos dėl Rusijos Federacijos karinių veiksmų Ukrainoje, priėmimo išlaidoms kompensuoti paskirstymo savivaldybėms, patvirtinto Lietuvos Respublikos Vyriausybės 2024 m. vasario 7 d. nutarimu Nr. 108 „Dėl lėšų skyrimo“, 1 punktu, </w:t>
      </w:r>
      <w:r>
        <w:rPr>
          <w:bCs/>
        </w:rPr>
        <w:t xml:space="preserve">Lėšų paskirstymo 2024 metais savivaldybėms socialinių paslaugų įstaigoje dirbančių socialinių paslaugų srities darbuotojų pareiginei algai padidinti, patvirtinto Lietuvos Respublikos socialinės apsaugos ir darbo ministro 2024 m. sausio 19 d. įsakymu Nr. A1-47 „Dėl lėšų paskirstymo 2024 metais savivaldybėms socialinių paslaugų įstaigose dirbančių socialinių paslaugų srities darbuotojų pareiginei algai padidinti patvirtinimo“, 4 punktu, 2024 metų lėšų paskirstymo savivaldybėms bendruomeninei veiklai stiprinti, patvirtinto Lietuvos Respublikos socialinės apsaugos ir darbo ministro 2024 m. sausio 22 d. įsakymu Nr. A1-55 „Dėl 2024 metų lėšų paskirstymo savivaldybėms bendruomeninei veiklai stipinti patvirtinimo“, 2 punktu, </w:t>
      </w:r>
      <w:r>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sausio mėnesio paskirstymo savivaldybių administracijoms, patvirtinto Lietuvos Respublikos socialinės apsaugos ir darbo ministerijos kanclerio 2024 m. sausio 11 d. potvarkiu Nr. A3-7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sausio mėnesio paskirstymo savivaldybių administracijoms“, 10 punktu,</w:t>
      </w:r>
      <w:r>
        <w:rPr>
          <w:bCs/>
        </w:rPr>
        <w:t xml:space="preserve"> </w:t>
      </w:r>
      <w:r>
        <w:t xml:space="preserve">Valstybės biudžeto lėšų </w:t>
      </w:r>
      <w:r>
        <w:lastRenderedPageBreak/>
        <w:t xml:space="preserve">kompensacijoms už būsto suteikimą užsieniečiams, pasitraukusiems iš Ukrainos dėl Rusijos Federacijos karinės agresijos, finansuoti 2024 m. sausio mėnesį paskirstymo savivaldybių administracijoms, patvirtinto Lietuvos Respublikos socialinės apsaugos ir darbo ministerijos kanclerio 2024 m. sausio 10 d. potvarkiu Nr. A3-6 „Dėl valstybės biudžeto lėšų kompensacijoms už būsto suteikimą užsieniečiams, pasitraukusiems iš Ukrainos dėl Rusijos Federacijos karinės agresijos, finansuoti 2024 m. sausio mėnesį paskirstymo savivaldybių administracijoms“, 15 punktu, Specialios tikslinės dotacijos koordinuotai teikiamų paslaugų vaikams nuo gimimo iki 18 metų (turintiems didelių ir labai didelių specialiųjų ugdymosi poreikių – iki 21 metų) ir vaiko atstovams pagal įstatymą koordinavimui finansuoti 2024 metais paskirstymo pagal savivaldybes, patvirtinto Lietuvos Respublikos švietimo , mokslo ir sporto ministro 2024 m. vasario 1 d. įsakymu Nr. V-120 „Dėl specialios tikslinės dotacijos koordinuotai teikiamų paslaugų vaikams nuo gimimo iki 18 metų (turintiems didelių ir labai didelių specialiųjų ugdymosi poreikių – iki 21 metų) ir vaiko atstovams pagal įstatymą koordinavimui finansuoti 2024 metais paskirstymo pagal savivaldybes patvirtinimo“, 4 punktu, </w:t>
      </w:r>
      <w:r w:rsidR="003810B4">
        <w:t xml:space="preserve">Lietuvos Respublikos valstybės biudžeto lėšų profesiniam orientavimui 2024 m. paskirstymo pagal savivaldybes, patvirtinto Lietuvos Respublikos švietimo, mokslo ir sporto ministro 2024 m. sausio 26 d. įsakymu Nr. V-84 „Dėl Lietuvos Respublikos valstybės biudžeto lėšų profesiniam orientavimui apskaičiavimo, paskirstymo ir panaudojimo tvarkos aprašo patvirtinimo“, 4 punktu, </w:t>
      </w:r>
      <w:r>
        <w:t xml:space="preserve">2024 metais asmeninei pagalbai teikti ir administruoti skirtų Lietuvos Respublikos valstybės biudžeto lėšų paskirstymo savivaldybių administracijoms (eurais), patvirtinto Neįgaliųjų reikalų departamento prie socialinės apsaugos ir darbo ministerijos direktoriaus 2023 m. gruodžio 29 d. įsakymu Nr. V-133 „Dėl 2024 metais asmeninei pagalbai teikti ir administruoti skirtų Lietuvos Respublikos valstybės biudžeto lėšų paskirstymo savivaldybių administracijoms patvirtinimo“, 4 punktu, Lietuvos Respublikos valstybės dotacijų savivaldybių administracijoms, atliekančioms asmenų su negalia reikalų koordinavimo funkciją, paskirstymo 2024 metams, patvirtinto Asmens su negalia teisių apsaugos agentūros prie Lietuvos Respublikos socialinės apsaugos ir darbo ministerijos direktoriaus  2024 m. sausio 25 d. įsakymu Nr. V-21 „Dėl Lietuvos Respublikos valstybės biudžeto dotacijų savivaldybių administracijoms, atliekančioms asmenų su negalia reikalų koordinavimo funkciją, skyrimo 2024 metams“, 4 punktu,  </w:t>
      </w:r>
      <w:r w:rsidRPr="00197C0D">
        <w:rPr>
          <w:bCs/>
        </w:rPr>
        <w:t xml:space="preserve">atsižvelgdama </w:t>
      </w:r>
      <w:r>
        <w:rPr>
          <w:bCs/>
        </w:rPr>
        <w:t>į Anykščių rajono savivaldybės mero 2024 m. vasario</w:t>
      </w:r>
      <w:r w:rsidR="00850584">
        <w:rPr>
          <w:bCs/>
        </w:rPr>
        <w:t xml:space="preserve"> 8 </w:t>
      </w:r>
      <w:r>
        <w:rPr>
          <w:bCs/>
        </w:rPr>
        <w:t>d. potvarkį</w:t>
      </w:r>
      <w:r w:rsidRPr="00197C0D">
        <w:rPr>
          <w:bCs/>
        </w:rPr>
        <w:t xml:space="preserve"> </w:t>
      </w:r>
      <w:r>
        <w:rPr>
          <w:bCs/>
        </w:rPr>
        <w:t>Nr. 1-MP-</w:t>
      </w:r>
      <w:r w:rsidR="00850584">
        <w:rPr>
          <w:bCs/>
        </w:rPr>
        <w:t>57</w:t>
      </w:r>
      <w:r>
        <w:rPr>
          <w:bCs/>
        </w:rPr>
        <w:t xml:space="preserve"> „Dėl pasiūlymo Anykščių rajono savivaldybės tarybai tikslinti 2024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7860C216"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05F862D1"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366D73" w:rsidRPr="00366D73">
        <w:rPr>
          <w:rFonts w:ascii="Times New Roman" w:hAnsi="Times New Roman" w:cs="Times New Roman"/>
          <w:bCs/>
          <w:strike/>
          <w:sz w:val="24"/>
          <w:szCs w:val="24"/>
        </w:rPr>
        <w:t>49 581,8</w:t>
      </w:r>
      <w:r w:rsidR="003E6EFB">
        <w:rPr>
          <w:rFonts w:ascii="Times New Roman" w:hAnsi="Times New Roman" w:cs="Times New Roman"/>
          <w:bCs/>
          <w:sz w:val="24"/>
          <w:szCs w:val="24"/>
        </w:rPr>
        <w:t xml:space="preserve"> </w:t>
      </w:r>
      <w:r w:rsidR="00366D73" w:rsidRPr="00366D73">
        <w:rPr>
          <w:rFonts w:ascii="Times New Roman" w:hAnsi="Times New Roman" w:cs="Times New Roman"/>
          <w:b/>
          <w:sz w:val="24"/>
          <w:szCs w:val="24"/>
        </w:rPr>
        <w:t xml:space="preserve">49 </w:t>
      </w:r>
      <w:r w:rsidR="003810B4">
        <w:rPr>
          <w:rFonts w:ascii="Times New Roman" w:hAnsi="Times New Roman" w:cs="Times New Roman"/>
          <w:b/>
          <w:sz w:val="24"/>
          <w:szCs w:val="24"/>
        </w:rPr>
        <w:t>9</w:t>
      </w:r>
      <w:r w:rsidR="00684EA2">
        <w:rPr>
          <w:rFonts w:ascii="Times New Roman" w:hAnsi="Times New Roman" w:cs="Times New Roman"/>
          <w:b/>
          <w:sz w:val="24"/>
          <w:szCs w:val="24"/>
        </w:rPr>
        <w:t>81,6</w:t>
      </w:r>
      <w:r w:rsidR="00366D73">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lastRenderedPageBreak/>
        <w:t xml:space="preserve"> Pakeisti 1.1.2 papunktį ir jį išdėstyti taip:</w:t>
      </w:r>
    </w:p>
    <w:p w14:paraId="50D95B3B" w14:textId="26E66BB5"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 </w:t>
      </w:r>
      <w:r w:rsidR="00B03542" w:rsidRPr="00D16A3C">
        <w:rPr>
          <w:rFonts w:ascii="Times New Roman" w:hAnsi="Times New Roman" w:cs="Times New Roman"/>
          <w:bCs/>
          <w:sz w:val="24"/>
          <w:szCs w:val="24"/>
        </w:rPr>
        <w:t xml:space="preserve"> </w:t>
      </w:r>
      <w:r w:rsidR="00F80863" w:rsidRPr="00D16A3C">
        <w:rPr>
          <w:rFonts w:ascii="Times New Roman" w:hAnsi="Times New Roman" w:cs="Times New Roman"/>
          <w:bCs/>
          <w:sz w:val="24"/>
          <w:szCs w:val="24"/>
        </w:rPr>
        <w:t xml:space="preserve"> </w:t>
      </w:r>
      <w:r w:rsidR="00366D73">
        <w:rPr>
          <w:rFonts w:ascii="Times New Roman" w:hAnsi="Times New Roman" w:cs="Times New Roman"/>
          <w:bCs/>
          <w:strike/>
          <w:sz w:val="24"/>
          <w:szCs w:val="24"/>
        </w:rPr>
        <w:t xml:space="preserve">49 581,8  </w:t>
      </w:r>
      <w:r w:rsidR="00366D73">
        <w:rPr>
          <w:rFonts w:ascii="Times New Roman" w:hAnsi="Times New Roman" w:cs="Times New Roman"/>
          <w:b/>
          <w:sz w:val="24"/>
          <w:szCs w:val="24"/>
        </w:rPr>
        <w:t xml:space="preserve">49 </w:t>
      </w:r>
      <w:r w:rsidR="003810B4">
        <w:rPr>
          <w:rFonts w:ascii="Times New Roman" w:hAnsi="Times New Roman" w:cs="Times New Roman"/>
          <w:b/>
          <w:sz w:val="24"/>
          <w:szCs w:val="24"/>
        </w:rPr>
        <w:t>9</w:t>
      </w:r>
      <w:r w:rsidR="00684EA2">
        <w:rPr>
          <w:rFonts w:ascii="Times New Roman" w:hAnsi="Times New Roman" w:cs="Times New Roman"/>
          <w:b/>
          <w:sz w:val="24"/>
          <w:szCs w:val="24"/>
        </w:rPr>
        <w:t>81,6</w:t>
      </w:r>
      <w:r w:rsidR="003E6EFB">
        <w:rPr>
          <w:rFonts w:ascii="Times New Roman" w:hAnsi="Times New Roman" w:cs="Times New Roman"/>
          <w:b/>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40D73564"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3E6EFB">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6A9ACEF9" w:rsidR="003172CF" w:rsidRDefault="003E6EFB"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AE8B4AD" w14:textId="02122879" w:rsidR="00A16BA5" w:rsidRDefault="00A16BA5" w:rsidP="003E6EFB">
      <w:pPr>
        <w:pStyle w:val="HTMLiankstoformatuotas"/>
        <w:tabs>
          <w:tab w:val="left" w:pos="851"/>
        </w:tabs>
        <w:spacing w:line="360" w:lineRule="auto"/>
        <w:jc w:val="both"/>
        <w:rPr>
          <w:rFonts w:ascii="Times New Roman" w:hAnsi="Times New Roman" w:cs="Times New Roman"/>
          <w:bCs/>
          <w:sz w:val="24"/>
          <w:szCs w:val="24"/>
        </w:rPr>
      </w:pP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18D6C7C6" w:rsidR="00F84512" w:rsidRPr="000B60F5"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Tubis</w:t>
      </w: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64CBA983"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088F0B20" w14:textId="77777777" w:rsidR="001102B9" w:rsidRDefault="001102B9" w:rsidP="00137C31">
      <w:pPr>
        <w:tabs>
          <w:tab w:val="left" w:pos="3204"/>
        </w:tabs>
        <w:overflowPunct w:val="0"/>
        <w:autoSpaceDE w:val="0"/>
        <w:autoSpaceDN w:val="0"/>
        <w:adjustRightInd w:val="0"/>
        <w:spacing w:line="360" w:lineRule="auto"/>
        <w:jc w:val="both"/>
        <w:rPr>
          <w:b/>
          <w:lang w:eastAsia="lt-LT"/>
        </w:rPr>
      </w:pPr>
    </w:p>
    <w:p w14:paraId="10CBA799" w14:textId="77777777" w:rsidR="001102B9" w:rsidRDefault="001102B9" w:rsidP="00137C31">
      <w:pPr>
        <w:tabs>
          <w:tab w:val="left" w:pos="3204"/>
        </w:tabs>
        <w:overflowPunct w:val="0"/>
        <w:autoSpaceDE w:val="0"/>
        <w:autoSpaceDN w:val="0"/>
        <w:adjustRightInd w:val="0"/>
        <w:spacing w:line="360" w:lineRule="auto"/>
        <w:jc w:val="both"/>
        <w:rPr>
          <w:b/>
          <w:lang w:eastAsia="lt-LT"/>
        </w:rPr>
      </w:pPr>
    </w:p>
    <w:p w14:paraId="6251818E" w14:textId="77777777" w:rsidR="001102B9" w:rsidRDefault="001102B9" w:rsidP="00137C31">
      <w:pPr>
        <w:tabs>
          <w:tab w:val="left" w:pos="3204"/>
        </w:tabs>
        <w:overflowPunct w:val="0"/>
        <w:autoSpaceDE w:val="0"/>
        <w:autoSpaceDN w:val="0"/>
        <w:adjustRightInd w:val="0"/>
        <w:spacing w:line="360" w:lineRule="auto"/>
        <w:jc w:val="both"/>
        <w:rPr>
          <w:b/>
          <w:lang w:eastAsia="lt-LT"/>
        </w:rPr>
      </w:pPr>
    </w:p>
    <w:p w14:paraId="246AEFDC" w14:textId="77777777" w:rsidR="001102B9" w:rsidRDefault="001102B9" w:rsidP="00137C31">
      <w:pPr>
        <w:tabs>
          <w:tab w:val="left" w:pos="3204"/>
        </w:tabs>
        <w:overflowPunct w:val="0"/>
        <w:autoSpaceDE w:val="0"/>
        <w:autoSpaceDN w:val="0"/>
        <w:adjustRightInd w:val="0"/>
        <w:spacing w:line="360" w:lineRule="auto"/>
        <w:jc w:val="both"/>
        <w:rPr>
          <w:b/>
          <w:lang w:eastAsia="lt-LT"/>
        </w:rPr>
      </w:pPr>
    </w:p>
    <w:p w14:paraId="1E4CD76B" w14:textId="77777777" w:rsidR="001102B9" w:rsidRDefault="001102B9" w:rsidP="00137C31">
      <w:pPr>
        <w:tabs>
          <w:tab w:val="left" w:pos="3204"/>
        </w:tabs>
        <w:overflowPunct w:val="0"/>
        <w:autoSpaceDE w:val="0"/>
        <w:autoSpaceDN w:val="0"/>
        <w:adjustRightInd w:val="0"/>
        <w:spacing w:line="360" w:lineRule="auto"/>
        <w:jc w:val="both"/>
        <w:rPr>
          <w:b/>
          <w:lang w:eastAsia="lt-LT"/>
        </w:rPr>
      </w:pPr>
    </w:p>
    <w:p w14:paraId="2E08D128"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51625486"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01FC9D01"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08095266"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78FCB32E"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00F97FF3"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7C0B73E6"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2B0240BA"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3195EC00"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06C9E442"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4B7268DB"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27EBFA0C" w14:textId="77777777" w:rsidR="00CB0EE4" w:rsidRDefault="00CB0EE4" w:rsidP="00137C31">
      <w:pPr>
        <w:tabs>
          <w:tab w:val="left" w:pos="3204"/>
        </w:tabs>
        <w:overflowPunct w:val="0"/>
        <w:autoSpaceDE w:val="0"/>
        <w:autoSpaceDN w:val="0"/>
        <w:adjustRightInd w:val="0"/>
        <w:spacing w:line="360" w:lineRule="auto"/>
        <w:jc w:val="both"/>
        <w:rPr>
          <w:b/>
          <w:lang w:eastAsia="lt-LT"/>
        </w:rPr>
      </w:pPr>
    </w:p>
    <w:p w14:paraId="622007DE"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136C923E" w14:textId="77777777" w:rsidR="00887861" w:rsidRDefault="00887861" w:rsidP="00137C31">
      <w:pPr>
        <w:tabs>
          <w:tab w:val="left" w:pos="3204"/>
        </w:tabs>
        <w:overflowPunct w:val="0"/>
        <w:autoSpaceDE w:val="0"/>
        <w:autoSpaceDN w:val="0"/>
        <w:adjustRightInd w:val="0"/>
        <w:spacing w:line="360" w:lineRule="auto"/>
        <w:jc w:val="both"/>
        <w:rPr>
          <w:b/>
          <w:lang w:eastAsia="lt-LT"/>
        </w:rPr>
      </w:pPr>
    </w:p>
    <w:p w14:paraId="0F3C11D8" w14:textId="77777777" w:rsidR="00887861" w:rsidRDefault="00887861" w:rsidP="00137C31">
      <w:pPr>
        <w:tabs>
          <w:tab w:val="left" w:pos="3204"/>
        </w:tabs>
        <w:overflowPunct w:val="0"/>
        <w:autoSpaceDE w:val="0"/>
        <w:autoSpaceDN w:val="0"/>
        <w:adjustRightInd w:val="0"/>
        <w:spacing w:line="360" w:lineRule="auto"/>
        <w:jc w:val="both"/>
        <w:rPr>
          <w:b/>
          <w:lang w:eastAsia="lt-LT"/>
        </w:rPr>
      </w:pPr>
    </w:p>
    <w:p w14:paraId="283CE20E" w14:textId="77777777" w:rsidR="00887861" w:rsidRDefault="00887861" w:rsidP="00137C31">
      <w:pPr>
        <w:tabs>
          <w:tab w:val="left" w:pos="3204"/>
        </w:tabs>
        <w:overflowPunct w:val="0"/>
        <w:autoSpaceDE w:val="0"/>
        <w:autoSpaceDN w:val="0"/>
        <w:adjustRightInd w:val="0"/>
        <w:spacing w:line="360" w:lineRule="auto"/>
        <w:jc w:val="both"/>
        <w:rPr>
          <w:b/>
          <w:lang w:eastAsia="lt-LT"/>
        </w:rPr>
      </w:pPr>
    </w:p>
    <w:p w14:paraId="2E4B782C" w14:textId="6E3AB2B2"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53E87B59" w:rsidR="00CA4658" w:rsidRPr="00197C0D" w:rsidRDefault="00F16A0B" w:rsidP="0090147E">
      <w:pPr>
        <w:pStyle w:val="Sraopastraipa"/>
        <w:shd w:val="clear" w:color="auto" w:fill="FFFFFF"/>
        <w:spacing w:after="0" w:line="360" w:lineRule="auto"/>
        <w:ind w:left="0"/>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25D5B628" w14:textId="7D857343" w:rsidR="001102B9" w:rsidRDefault="00756F0A" w:rsidP="0090147E">
      <w:pPr>
        <w:pStyle w:val="HTMLiankstoformatuotas"/>
        <w:tabs>
          <w:tab w:val="left" w:pos="851"/>
        </w:tabs>
        <w:spacing w:line="360" w:lineRule="auto"/>
        <w:jc w:val="both"/>
        <w:rPr>
          <w:rFonts w:ascii="Times New Roman" w:hAnsi="Times New Roman" w:cs="Times New Roman"/>
          <w:bCs/>
          <w:sz w:val="24"/>
          <w:szCs w:val="24"/>
        </w:rPr>
      </w:pPr>
      <w:r w:rsidRPr="00FD0154">
        <w:tab/>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3E6EFB">
        <w:rPr>
          <w:rFonts w:ascii="Times New Roman" w:hAnsi="Times New Roman" w:cs="Times New Roman"/>
          <w:sz w:val="24"/>
          <w:szCs w:val="24"/>
        </w:rPr>
        <w:t xml:space="preserve"> ir</w:t>
      </w:r>
      <w:r w:rsidR="00727D2F" w:rsidRPr="00E6147A">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priedai, nes</w:t>
      </w:r>
      <w:r w:rsidR="006C32E4" w:rsidRPr="00FD0154">
        <w:t xml:space="preserve"> </w:t>
      </w:r>
      <w:r w:rsidR="00FB0AAC">
        <w:rPr>
          <w:rFonts w:ascii="Times New Roman" w:hAnsi="Times New Roman" w:cs="Times New Roman"/>
          <w:bCs/>
          <w:sz w:val="24"/>
          <w:szCs w:val="24"/>
        </w:rPr>
        <w:t>3</w:t>
      </w:r>
      <w:r w:rsidR="00684EA2">
        <w:rPr>
          <w:rFonts w:ascii="Times New Roman" w:hAnsi="Times New Roman" w:cs="Times New Roman"/>
          <w:bCs/>
          <w:sz w:val="24"/>
          <w:szCs w:val="24"/>
        </w:rPr>
        <w:t>99,8</w:t>
      </w:r>
      <w:r w:rsidR="00E6147A">
        <w:rPr>
          <w:rFonts w:ascii="Times New Roman" w:hAnsi="Times New Roman" w:cs="Times New Roman"/>
          <w:bCs/>
          <w:sz w:val="24"/>
          <w:szCs w:val="24"/>
        </w:rPr>
        <w:t xml:space="preserve"> </w:t>
      </w:r>
      <w:r w:rsidR="00E6147A" w:rsidRPr="00197C0D">
        <w:rPr>
          <w:rFonts w:ascii="Times New Roman" w:hAnsi="Times New Roman" w:cs="Times New Roman"/>
          <w:bCs/>
          <w:sz w:val="24"/>
          <w:szCs w:val="24"/>
        </w:rPr>
        <w:t xml:space="preserve">tūkst. eurų </w:t>
      </w:r>
      <w:r w:rsidR="00E6147A">
        <w:rPr>
          <w:rFonts w:ascii="Times New Roman" w:hAnsi="Times New Roman" w:cs="Times New Roman"/>
          <w:bCs/>
          <w:sz w:val="24"/>
          <w:szCs w:val="24"/>
        </w:rPr>
        <w:t>keičiasi</w:t>
      </w:r>
      <w:r w:rsidR="00E6147A" w:rsidRPr="00197C0D">
        <w:rPr>
          <w:rFonts w:ascii="Times New Roman" w:hAnsi="Times New Roman" w:cs="Times New Roman"/>
          <w:bCs/>
          <w:sz w:val="24"/>
          <w:szCs w:val="24"/>
        </w:rPr>
        <w:t xml:space="preserve"> biudžeto pajamos:</w:t>
      </w:r>
      <w:r w:rsidR="00AE4A59" w:rsidRPr="00AE4A59">
        <w:rPr>
          <w:rFonts w:ascii="Times New Roman" w:hAnsi="Times New Roman" w:cs="Times New Roman"/>
          <w:bCs/>
          <w:sz w:val="24"/>
          <w:szCs w:val="24"/>
        </w:rPr>
        <w:t xml:space="preserve"> </w:t>
      </w:r>
      <w:r w:rsidR="00684EA2">
        <w:rPr>
          <w:rFonts w:ascii="Times New Roman" w:hAnsi="Times New Roman" w:cs="Times New Roman"/>
          <w:bCs/>
          <w:sz w:val="24"/>
          <w:szCs w:val="24"/>
        </w:rPr>
        <w:t xml:space="preserve">32,5 tūkst. eurų didėja kitos dotacijos patirtoms išlaidoms kompensuoti, </w:t>
      </w:r>
      <w:r w:rsidR="001102B9">
        <w:rPr>
          <w:rFonts w:ascii="Times New Roman" w:hAnsi="Times New Roman" w:cs="Times New Roman"/>
          <w:bCs/>
          <w:sz w:val="24"/>
          <w:szCs w:val="24"/>
        </w:rPr>
        <w:t>3,1 tūkst. eurų didėja speciali tikslinė dotacija būsto suteikimui ukrainiečiams, 0,1 tūkst. eurų didėja kitos dotacijos vienkartinėms išmokoms įsikurti ir vaikų ugdymui, 110 tūkst. eurų didėja kitos dotacijos socialinių paslaugų srities darbuotojams</w:t>
      </w:r>
      <w:r w:rsidR="0079351F">
        <w:rPr>
          <w:rFonts w:ascii="Times New Roman" w:hAnsi="Times New Roman" w:cs="Times New Roman"/>
          <w:bCs/>
          <w:sz w:val="24"/>
          <w:szCs w:val="24"/>
        </w:rPr>
        <w:t xml:space="preserve"> ( lėšos paskirstomos socialinėms įstaigoms proporcingai socialinių darbuotojų skaičiui)</w:t>
      </w:r>
      <w:r w:rsidR="001102B9">
        <w:rPr>
          <w:rFonts w:ascii="Times New Roman" w:hAnsi="Times New Roman" w:cs="Times New Roman"/>
          <w:bCs/>
          <w:sz w:val="24"/>
          <w:szCs w:val="24"/>
        </w:rPr>
        <w:t>, 15,6 tūkst. eurų didėja kitos dotacijos bendruomeninei veiklai stiprinti</w:t>
      </w:r>
      <w:r w:rsidR="00BF3C88">
        <w:rPr>
          <w:rFonts w:ascii="Times New Roman" w:hAnsi="Times New Roman" w:cs="Times New Roman"/>
          <w:bCs/>
          <w:sz w:val="24"/>
          <w:szCs w:val="24"/>
        </w:rPr>
        <w:t>, 24,5 tūkst. eurų didėja kitos dotacijos asmenų su negalia reikalų koordinavimo funkcijai, 22,9 tūkst. eurų didėja speciali tikslinė dotacija koordinuotai teikiamų paslaugų vaikams organizavimui,</w:t>
      </w:r>
      <w:r w:rsidR="003810B4">
        <w:rPr>
          <w:rFonts w:ascii="Times New Roman" w:hAnsi="Times New Roman" w:cs="Times New Roman"/>
          <w:bCs/>
          <w:sz w:val="24"/>
          <w:szCs w:val="24"/>
        </w:rPr>
        <w:t xml:space="preserve"> 49,8 tūkst. eurų didėja kitos dotacijos profesiniam orientavimui</w:t>
      </w:r>
      <w:r w:rsidR="0020481F">
        <w:rPr>
          <w:rFonts w:ascii="Times New Roman" w:hAnsi="Times New Roman" w:cs="Times New Roman"/>
          <w:bCs/>
          <w:sz w:val="24"/>
          <w:szCs w:val="24"/>
        </w:rPr>
        <w:t xml:space="preserve"> (lėšų paskirstymas pateikiamas 1 lentelėje)</w:t>
      </w:r>
      <w:r w:rsidR="003810B4">
        <w:rPr>
          <w:rFonts w:ascii="Times New Roman" w:hAnsi="Times New Roman" w:cs="Times New Roman"/>
          <w:bCs/>
          <w:sz w:val="24"/>
          <w:szCs w:val="24"/>
        </w:rPr>
        <w:t>,</w:t>
      </w:r>
      <w:r w:rsidR="00BF3C88">
        <w:rPr>
          <w:rFonts w:ascii="Times New Roman" w:hAnsi="Times New Roman" w:cs="Times New Roman"/>
          <w:bCs/>
          <w:sz w:val="24"/>
          <w:szCs w:val="24"/>
        </w:rPr>
        <w:t xml:space="preserve"> 108 tūkst. eurų didėja kitos dotacijos asmeninei pagalbai teikti</w:t>
      </w:r>
      <w:r w:rsidR="001102B9">
        <w:rPr>
          <w:rFonts w:ascii="Times New Roman" w:hAnsi="Times New Roman" w:cs="Times New Roman"/>
          <w:bCs/>
          <w:sz w:val="24"/>
          <w:szCs w:val="24"/>
        </w:rPr>
        <w:t xml:space="preserve"> ir 3</w:t>
      </w:r>
      <w:r w:rsidR="0020481F">
        <w:rPr>
          <w:rFonts w:ascii="Times New Roman" w:hAnsi="Times New Roman" w:cs="Times New Roman"/>
          <w:bCs/>
          <w:sz w:val="24"/>
          <w:szCs w:val="24"/>
        </w:rPr>
        <w:t>3</w:t>
      </w:r>
      <w:r w:rsidR="001102B9">
        <w:rPr>
          <w:rFonts w:ascii="Times New Roman" w:hAnsi="Times New Roman" w:cs="Times New Roman"/>
          <w:bCs/>
          <w:sz w:val="24"/>
          <w:szCs w:val="24"/>
        </w:rPr>
        <w:t>,3 tūkst. eurų didėja Europos Sąjungos paramos lėšų</w:t>
      </w:r>
      <w:r w:rsidR="0079351F">
        <w:rPr>
          <w:rFonts w:ascii="Times New Roman" w:hAnsi="Times New Roman" w:cs="Times New Roman"/>
          <w:bCs/>
          <w:sz w:val="24"/>
          <w:szCs w:val="24"/>
        </w:rPr>
        <w:t xml:space="preserve"> (Socialinės globos namai vykdys projektą, finansuojamą Aplinkos projektų valdymo agentūros</w:t>
      </w:r>
      <w:r w:rsidR="0020481F">
        <w:rPr>
          <w:rFonts w:ascii="Times New Roman" w:hAnsi="Times New Roman" w:cs="Times New Roman"/>
          <w:bCs/>
          <w:sz w:val="24"/>
          <w:szCs w:val="24"/>
        </w:rPr>
        <w:t xml:space="preserve"> lėšomis</w:t>
      </w:r>
      <w:r w:rsidR="0079351F">
        <w:rPr>
          <w:rFonts w:ascii="Times New Roman" w:hAnsi="Times New Roman" w:cs="Times New Roman"/>
          <w:bCs/>
          <w:sz w:val="24"/>
          <w:szCs w:val="24"/>
        </w:rPr>
        <w:t>)</w:t>
      </w:r>
      <w:r w:rsidR="001102B9">
        <w:rPr>
          <w:rFonts w:ascii="Times New Roman" w:hAnsi="Times New Roman" w:cs="Times New Roman"/>
          <w:bCs/>
          <w:sz w:val="24"/>
          <w:szCs w:val="24"/>
        </w:rPr>
        <w:t>.</w:t>
      </w:r>
    </w:p>
    <w:p w14:paraId="1D00F029" w14:textId="658CE3CA" w:rsidR="009806EC" w:rsidRDefault="009806EC" w:rsidP="00655E69">
      <w:pPr>
        <w:spacing w:line="360" w:lineRule="auto"/>
        <w:ind w:firstLine="720"/>
        <w:jc w:val="both"/>
        <w:rPr>
          <w:lang w:val="pt-PT"/>
        </w:rPr>
      </w:pPr>
      <w:r>
        <w:rPr>
          <w:bCs/>
        </w:rPr>
        <w:tab/>
        <w:t>Gavus dotaciją profesiniam orientavimui, mažinama biudžeto lėšų Švietimo pagalbos tarnybai</w:t>
      </w:r>
      <w:r w:rsidR="00E85100">
        <w:rPr>
          <w:bCs/>
        </w:rPr>
        <w:t xml:space="preserve"> (nes skiriama dotacija)</w:t>
      </w:r>
      <w:r>
        <w:rPr>
          <w:bCs/>
        </w:rPr>
        <w:t xml:space="preserve"> ir jos nukreipiamos Liudvikos ir Stanislovo Didžiulių viešajai bibliotekai asignavimams</w:t>
      </w:r>
      <w:r w:rsidR="00655E69">
        <w:rPr>
          <w:bCs/>
        </w:rPr>
        <w:t xml:space="preserve">, nes </w:t>
      </w:r>
      <w:r w:rsidR="00655E69">
        <w:rPr>
          <w:lang w:val="pt-PT"/>
        </w:rPr>
        <w:t>2024 metams nebuvo suplanuoti ir skirti reikalingi asignavimai, pasikeitus bibliotekos vadovui bei jo darbo užmokesčiu ir socialinio draudimo įmokoms.</w:t>
      </w:r>
    </w:p>
    <w:p w14:paraId="25E8B405" w14:textId="77777777" w:rsidR="0090147E" w:rsidRDefault="0090147E" w:rsidP="00655E69">
      <w:pPr>
        <w:spacing w:line="360" w:lineRule="auto"/>
        <w:ind w:firstLine="720"/>
        <w:jc w:val="both"/>
        <w:rPr>
          <w:lang w:val="pt-PT"/>
        </w:rPr>
      </w:pPr>
    </w:p>
    <w:p w14:paraId="07A81B7C" w14:textId="60CDB331" w:rsidR="0020481F" w:rsidRPr="009E0F59" w:rsidRDefault="0020481F" w:rsidP="0020481F">
      <w:pPr>
        <w:pStyle w:val="HTMLiankstoformatuotas"/>
        <w:tabs>
          <w:tab w:val="left" w:pos="851"/>
        </w:tabs>
        <w:jc w:val="both"/>
        <w:rPr>
          <w:rFonts w:ascii="Times New Roman" w:hAnsi="Times New Roman" w:cs="Times New Roman"/>
          <w:i/>
        </w:rPr>
      </w:pPr>
      <w:r>
        <w:rPr>
          <w:rFonts w:ascii="Times New Roman" w:hAnsi="Times New Roman" w:cs="Times New Roman"/>
          <w:i/>
        </w:rPr>
        <w:t xml:space="preserve">1 </w:t>
      </w:r>
      <w:r w:rsidRPr="009E0F59">
        <w:rPr>
          <w:rFonts w:ascii="Times New Roman" w:hAnsi="Times New Roman" w:cs="Times New Roman"/>
          <w:i/>
        </w:rPr>
        <w:t xml:space="preserve">lentelė (Lėšos paskirstomos biudžetinėms įstaigoms):    </w:t>
      </w:r>
      <w:r>
        <w:rPr>
          <w:rFonts w:ascii="Times New Roman" w:hAnsi="Times New Roman" w:cs="Times New Roman"/>
          <w:i/>
        </w:rPr>
        <w:t xml:space="preserve">                                                                              tūkst. eurų</w:t>
      </w:r>
    </w:p>
    <w:tbl>
      <w:tblPr>
        <w:tblW w:w="9338" w:type="dxa"/>
        <w:tblLook w:val="04A0" w:firstRow="1" w:lastRow="0" w:firstColumn="1" w:lastColumn="0" w:noHBand="0" w:noVBand="1"/>
      </w:tblPr>
      <w:tblGrid>
        <w:gridCol w:w="2620"/>
        <w:gridCol w:w="975"/>
        <w:gridCol w:w="990"/>
        <w:gridCol w:w="1586"/>
        <w:gridCol w:w="1011"/>
        <w:gridCol w:w="1096"/>
        <w:gridCol w:w="1060"/>
      </w:tblGrid>
      <w:tr w:rsidR="0020481F" w14:paraId="35451869" w14:textId="77777777" w:rsidTr="00FF0668">
        <w:trPr>
          <w:trHeight w:val="315"/>
        </w:trPr>
        <w:tc>
          <w:tcPr>
            <w:tcW w:w="26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5C913" w14:textId="77777777" w:rsidR="0020481F" w:rsidRPr="0020481F" w:rsidRDefault="0020481F">
            <w:pPr>
              <w:jc w:val="center"/>
              <w:rPr>
                <w:b/>
                <w:bCs/>
                <w:color w:val="000000"/>
                <w:sz w:val="20"/>
                <w:szCs w:val="20"/>
                <w:lang w:eastAsia="lt-LT"/>
              </w:rPr>
            </w:pPr>
            <w:r w:rsidRPr="0020481F">
              <w:rPr>
                <w:b/>
                <w:bCs/>
                <w:color w:val="000000"/>
                <w:sz w:val="20"/>
                <w:szCs w:val="20"/>
              </w:rPr>
              <w:t>Biudžetinė įstaiga</w:t>
            </w:r>
          </w:p>
        </w:tc>
        <w:tc>
          <w:tcPr>
            <w:tcW w:w="56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753F9499" w14:textId="77777777" w:rsidR="0020481F" w:rsidRPr="0020481F" w:rsidRDefault="0020481F">
            <w:pPr>
              <w:jc w:val="center"/>
              <w:rPr>
                <w:color w:val="000000"/>
                <w:sz w:val="20"/>
                <w:szCs w:val="20"/>
              </w:rPr>
            </w:pPr>
            <w:r w:rsidRPr="0020481F">
              <w:rPr>
                <w:color w:val="000000"/>
                <w:sz w:val="20"/>
                <w:szCs w:val="20"/>
              </w:rPr>
              <w:t>Iš viso</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334A25A" w14:textId="77777777" w:rsidR="0020481F" w:rsidRPr="0020481F" w:rsidRDefault="0020481F">
            <w:pPr>
              <w:rPr>
                <w:rFonts w:ascii="Calibri" w:hAnsi="Calibri" w:cs="Calibri"/>
                <w:color w:val="000000"/>
                <w:sz w:val="20"/>
                <w:szCs w:val="20"/>
              </w:rPr>
            </w:pPr>
            <w:r w:rsidRPr="0020481F">
              <w:rPr>
                <w:rFonts w:ascii="Calibri" w:hAnsi="Calibri" w:cs="Calibri"/>
                <w:color w:val="000000"/>
                <w:sz w:val="20"/>
                <w:szCs w:val="20"/>
              </w:rPr>
              <w:t> </w:t>
            </w:r>
          </w:p>
        </w:tc>
      </w:tr>
      <w:tr w:rsidR="00FF0668" w14:paraId="2E8B866C" w14:textId="77777777" w:rsidTr="00FF0668">
        <w:trPr>
          <w:trHeight w:val="386"/>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6C63316" w14:textId="77777777" w:rsidR="0020481F" w:rsidRPr="0020481F" w:rsidRDefault="0020481F">
            <w:pPr>
              <w:rPr>
                <w:b/>
                <w:bCs/>
                <w:color w:val="000000"/>
                <w:sz w:val="20"/>
                <w:szCs w:val="20"/>
              </w:rPr>
            </w:pPr>
          </w:p>
        </w:tc>
        <w:tc>
          <w:tcPr>
            <w:tcW w:w="975" w:type="dxa"/>
            <w:tcBorders>
              <w:top w:val="nil"/>
              <w:left w:val="nil"/>
              <w:bottom w:val="single" w:sz="4" w:space="0" w:color="auto"/>
              <w:right w:val="single" w:sz="4" w:space="0" w:color="auto"/>
            </w:tcBorders>
            <w:shd w:val="clear" w:color="auto" w:fill="auto"/>
            <w:vAlign w:val="bottom"/>
            <w:hideMark/>
          </w:tcPr>
          <w:p w14:paraId="6CA29CA5" w14:textId="77777777" w:rsidR="0020481F" w:rsidRPr="0020481F" w:rsidRDefault="0020481F">
            <w:pPr>
              <w:rPr>
                <w:color w:val="000000"/>
                <w:sz w:val="20"/>
                <w:szCs w:val="20"/>
              </w:rPr>
            </w:pPr>
            <w:r w:rsidRPr="0020481F">
              <w:rPr>
                <w:color w:val="000000"/>
                <w:sz w:val="20"/>
                <w:szCs w:val="20"/>
              </w:rPr>
              <w:t>Iš viso</w:t>
            </w:r>
          </w:p>
        </w:tc>
        <w:tc>
          <w:tcPr>
            <w:tcW w:w="990" w:type="dxa"/>
            <w:tcBorders>
              <w:top w:val="nil"/>
              <w:left w:val="nil"/>
              <w:bottom w:val="single" w:sz="4" w:space="0" w:color="auto"/>
              <w:right w:val="single" w:sz="4" w:space="0" w:color="auto"/>
            </w:tcBorders>
            <w:shd w:val="clear" w:color="auto" w:fill="auto"/>
            <w:vAlign w:val="bottom"/>
            <w:hideMark/>
          </w:tcPr>
          <w:p w14:paraId="356054FC" w14:textId="6FC68B06" w:rsidR="0020481F" w:rsidRPr="0020481F" w:rsidRDefault="0020481F">
            <w:pPr>
              <w:rPr>
                <w:color w:val="000000"/>
                <w:sz w:val="20"/>
                <w:szCs w:val="20"/>
              </w:rPr>
            </w:pPr>
            <w:r w:rsidRPr="0020481F">
              <w:rPr>
                <w:color w:val="000000"/>
                <w:sz w:val="20"/>
                <w:szCs w:val="20"/>
              </w:rPr>
              <w:t>tūkst.</w:t>
            </w:r>
            <w:r w:rsidR="00AF5785">
              <w:rPr>
                <w:color w:val="000000"/>
                <w:sz w:val="20"/>
                <w:szCs w:val="20"/>
              </w:rPr>
              <w:t xml:space="preserve"> </w:t>
            </w:r>
            <w:r w:rsidRPr="0020481F">
              <w:rPr>
                <w:color w:val="000000"/>
                <w:sz w:val="20"/>
                <w:szCs w:val="20"/>
              </w:rPr>
              <w:t>e</w:t>
            </w:r>
            <w:r w:rsidR="00FF0668">
              <w:rPr>
                <w:color w:val="000000"/>
                <w:sz w:val="20"/>
                <w:szCs w:val="20"/>
              </w:rPr>
              <w:t>urų</w:t>
            </w:r>
          </w:p>
        </w:tc>
        <w:tc>
          <w:tcPr>
            <w:tcW w:w="1586" w:type="dxa"/>
            <w:tcBorders>
              <w:top w:val="nil"/>
              <w:left w:val="nil"/>
              <w:bottom w:val="single" w:sz="4" w:space="0" w:color="auto"/>
              <w:right w:val="single" w:sz="4" w:space="0" w:color="auto"/>
            </w:tcBorders>
            <w:shd w:val="clear" w:color="auto" w:fill="auto"/>
            <w:vAlign w:val="bottom"/>
            <w:hideMark/>
          </w:tcPr>
          <w:p w14:paraId="4BA928E1" w14:textId="77777777" w:rsidR="0020481F" w:rsidRPr="0020481F" w:rsidRDefault="0020481F">
            <w:pPr>
              <w:rPr>
                <w:color w:val="000000"/>
                <w:sz w:val="20"/>
                <w:szCs w:val="20"/>
              </w:rPr>
            </w:pPr>
            <w:r w:rsidRPr="0020481F">
              <w:rPr>
                <w:color w:val="000000"/>
                <w:sz w:val="20"/>
                <w:szCs w:val="20"/>
              </w:rPr>
              <w:t>Iš jų darbo užmokesčiui</w:t>
            </w:r>
          </w:p>
        </w:tc>
        <w:tc>
          <w:tcPr>
            <w:tcW w:w="1011" w:type="dxa"/>
            <w:tcBorders>
              <w:top w:val="nil"/>
              <w:left w:val="nil"/>
              <w:bottom w:val="single" w:sz="4" w:space="0" w:color="auto"/>
              <w:right w:val="single" w:sz="4" w:space="0" w:color="auto"/>
            </w:tcBorders>
            <w:shd w:val="clear" w:color="auto" w:fill="auto"/>
            <w:vAlign w:val="bottom"/>
            <w:hideMark/>
          </w:tcPr>
          <w:p w14:paraId="339217B5" w14:textId="2ED05859" w:rsidR="0020481F" w:rsidRPr="0020481F" w:rsidRDefault="0020481F">
            <w:pPr>
              <w:rPr>
                <w:color w:val="000000"/>
                <w:sz w:val="20"/>
                <w:szCs w:val="20"/>
              </w:rPr>
            </w:pPr>
            <w:r w:rsidRPr="0020481F">
              <w:rPr>
                <w:color w:val="000000"/>
                <w:sz w:val="20"/>
                <w:szCs w:val="20"/>
              </w:rPr>
              <w:t>tūkst.</w:t>
            </w:r>
            <w:r w:rsidR="00AF5785">
              <w:rPr>
                <w:color w:val="000000"/>
                <w:sz w:val="20"/>
                <w:szCs w:val="20"/>
              </w:rPr>
              <w:t xml:space="preserve"> </w:t>
            </w:r>
            <w:r w:rsidRPr="0020481F">
              <w:rPr>
                <w:color w:val="000000"/>
                <w:sz w:val="20"/>
                <w:szCs w:val="20"/>
              </w:rPr>
              <w:t>e</w:t>
            </w:r>
            <w:r w:rsidR="00FF0668">
              <w:rPr>
                <w:color w:val="000000"/>
                <w:sz w:val="20"/>
                <w:szCs w:val="20"/>
              </w:rPr>
              <w:t>urų</w:t>
            </w:r>
          </w:p>
        </w:tc>
        <w:tc>
          <w:tcPr>
            <w:tcW w:w="1096" w:type="dxa"/>
            <w:tcBorders>
              <w:top w:val="nil"/>
              <w:left w:val="nil"/>
              <w:bottom w:val="single" w:sz="4" w:space="0" w:color="auto"/>
              <w:right w:val="single" w:sz="4" w:space="0" w:color="auto"/>
            </w:tcBorders>
            <w:shd w:val="clear" w:color="auto" w:fill="auto"/>
            <w:vAlign w:val="bottom"/>
            <w:hideMark/>
          </w:tcPr>
          <w:p w14:paraId="06A437AD" w14:textId="67A1AD1F" w:rsidR="0020481F" w:rsidRPr="0020481F" w:rsidRDefault="0020481F">
            <w:pPr>
              <w:rPr>
                <w:color w:val="000000"/>
                <w:sz w:val="20"/>
                <w:szCs w:val="20"/>
              </w:rPr>
            </w:pPr>
            <w:r w:rsidRPr="0020481F">
              <w:rPr>
                <w:color w:val="000000"/>
                <w:sz w:val="20"/>
                <w:szCs w:val="20"/>
              </w:rPr>
              <w:t xml:space="preserve">Iš jų </w:t>
            </w:r>
            <w:r w:rsidR="00AF5785">
              <w:rPr>
                <w:color w:val="000000"/>
                <w:sz w:val="20"/>
                <w:szCs w:val="20"/>
              </w:rPr>
              <w:t>S</w:t>
            </w:r>
            <w:r w:rsidRPr="0020481F">
              <w:rPr>
                <w:color w:val="000000"/>
                <w:sz w:val="20"/>
                <w:szCs w:val="20"/>
              </w:rPr>
              <w:t>odra</w:t>
            </w:r>
          </w:p>
        </w:tc>
        <w:tc>
          <w:tcPr>
            <w:tcW w:w="1060" w:type="dxa"/>
            <w:tcBorders>
              <w:top w:val="nil"/>
              <w:left w:val="nil"/>
              <w:bottom w:val="single" w:sz="4" w:space="0" w:color="auto"/>
              <w:right w:val="single" w:sz="4" w:space="0" w:color="auto"/>
            </w:tcBorders>
            <w:shd w:val="clear" w:color="auto" w:fill="auto"/>
            <w:noWrap/>
            <w:vAlign w:val="bottom"/>
            <w:hideMark/>
          </w:tcPr>
          <w:p w14:paraId="64F88ECF" w14:textId="09DA08DB" w:rsidR="0020481F" w:rsidRPr="00AF5785" w:rsidRDefault="00FF0668">
            <w:pPr>
              <w:rPr>
                <w:color w:val="000000"/>
                <w:sz w:val="20"/>
                <w:szCs w:val="20"/>
              </w:rPr>
            </w:pPr>
            <w:r w:rsidRPr="00AF5785">
              <w:rPr>
                <w:color w:val="000000"/>
                <w:sz w:val="20"/>
                <w:szCs w:val="20"/>
              </w:rPr>
              <w:t>t</w:t>
            </w:r>
            <w:r w:rsidR="0020481F" w:rsidRPr="00AF5785">
              <w:rPr>
                <w:color w:val="000000"/>
                <w:sz w:val="20"/>
                <w:szCs w:val="20"/>
              </w:rPr>
              <w:t>ūk</w:t>
            </w:r>
            <w:r w:rsidRPr="00AF5785">
              <w:rPr>
                <w:color w:val="000000"/>
                <w:sz w:val="20"/>
                <w:szCs w:val="20"/>
              </w:rPr>
              <w:t>st.</w:t>
            </w:r>
            <w:r w:rsidR="00AF5785" w:rsidRPr="00AF5785">
              <w:rPr>
                <w:color w:val="000000"/>
                <w:sz w:val="20"/>
                <w:szCs w:val="20"/>
              </w:rPr>
              <w:t xml:space="preserve"> </w:t>
            </w:r>
            <w:r w:rsidRPr="00AF5785">
              <w:rPr>
                <w:color w:val="000000"/>
                <w:sz w:val="20"/>
                <w:szCs w:val="20"/>
              </w:rPr>
              <w:t>eurų</w:t>
            </w:r>
          </w:p>
        </w:tc>
      </w:tr>
      <w:tr w:rsidR="0020481F" w14:paraId="592A10CF" w14:textId="77777777" w:rsidTr="00FF0668">
        <w:trPr>
          <w:trHeight w:val="557"/>
        </w:trPr>
        <w:tc>
          <w:tcPr>
            <w:tcW w:w="2620" w:type="dxa"/>
            <w:tcBorders>
              <w:top w:val="nil"/>
              <w:left w:val="single" w:sz="4" w:space="0" w:color="auto"/>
              <w:bottom w:val="single" w:sz="4" w:space="0" w:color="auto"/>
              <w:right w:val="single" w:sz="4" w:space="0" w:color="auto"/>
            </w:tcBorders>
            <w:shd w:val="clear" w:color="auto" w:fill="auto"/>
            <w:vAlign w:val="bottom"/>
            <w:hideMark/>
          </w:tcPr>
          <w:p w14:paraId="39B0B44D" w14:textId="77777777" w:rsidR="0020481F" w:rsidRPr="0020481F" w:rsidRDefault="0020481F">
            <w:pPr>
              <w:rPr>
                <w:color w:val="000000"/>
                <w:sz w:val="20"/>
                <w:szCs w:val="20"/>
              </w:rPr>
            </w:pPr>
            <w:r w:rsidRPr="0020481F">
              <w:rPr>
                <w:color w:val="000000"/>
                <w:sz w:val="20"/>
                <w:szCs w:val="20"/>
              </w:rPr>
              <w:t>Anykščių Jono Biliūno gimnazija</w:t>
            </w:r>
          </w:p>
        </w:tc>
        <w:tc>
          <w:tcPr>
            <w:tcW w:w="975" w:type="dxa"/>
            <w:tcBorders>
              <w:top w:val="nil"/>
              <w:left w:val="nil"/>
              <w:bottom w:val="single" w:sz="4" w:space="0" w:color="auto"/>
              <w:right w:val="single" w:sz="4" w:space="0" w:color="auto"/>
            </w:tcBorders>
            <w:shd w:val="clear" w:color="auto" w:fill="auto"/>
            <w:noWrap/>
            <w:vAlign w:val="bottom"/>
            <w:hideMark/>
          </w:tcPr>
          <w:p w14:paraId="4B01CA5C" w14:textId="77777777" w:rsidR="0020481F" w:rsidRPr="0020481F" w:rsidRDefault="0020481F">
            <w:pPr>
              <w:jc w:val="right"/>
              <w:rPr>
                <w:color w:val="000000"/>
                <w:sz w:val="20"/>
                <w:szCs w:val="20"/>
              </w:rPr>
            </w:pPr>
            <w:r w:rsidRPr="0020481F">
              <w:rPr>
                <w:color w:val="000000"/>
                <w:sz w:val="20"/>
                <w:szCs w:val="20"/>
              </w:rPr>
              <w:t>15188.00</w:t>
            </w:r>
          </w:p>
        </w:tc>
        <w:tc>
          <w:tcPr>
            <w:tcW w:w="990" w:type="dxa"/>
            <w:tcBorders>
              <w:top w:val="nil"/>
              <w:left w:val="nil"/>
              <w:bottom w:val="single" w:sz="4" w:space="0" w:color="auto"/>
              <w:right w:val="single" w:sz="4" w:space="0" w:color="auto"/>
            </w:tcBorders>
            <w:shd w:val="clear" w:color="auto" w:fill="auto"/>
            <w:noWrap/>
            <w:vAlign w:val="bottom"/>
            <w:hideMark/>
          </w:tcPr>
          <w:p w14:paraId="1EBD03D7" w14:textId="77777777" w:rsidR="0020481F" w:rsidRPr="0020481F" w:rsidRDefault="0020481F">
            <w:pPr>
              <w:jc w:val="right"/>
              <w:rPr>
                <w:color w:val="000000"/>
                <w:sz w:val="20"/>
                <w:szCs w:val="20"/>
              </w:rPr>
            </w:pPr>
            <w:r w:rsidRPr="0020481F">
              <w:rPr>
                <w:color w:val="000000"/>
                <w:sz w:val="20"/>
                <w:szCs w:val="20"/>
              </w:rPr>
              <w:t>15.20</w:t>
            </w:r>
          </w:p>
        </w:tc>
        <w:tc>
          <w:tcPr>
            <w:tcW w:w="1586" w:type="dxa"/>
            <w:tcBorders>
              <w:top w:val="nil"/>
              <w:left w:val="nil"/>
              <w:bottom w:val="single" w:sz="4" w:space="0" w:color="auto"/>
              <w:right w:val="single" w:sz="4" w:space="0" w:color="auto"/>
            </w:tcBorders>
            <w:shd w:val="clear" w:color="auto" w:fill="auto"/>
            <w:noWrap/>
            <w:vAlign w:val="bottom"/>
            <w:hideMark/>
          </w:tcPr>
          <w:p w14:paraId="54490F78" w14:textId="77777777" w:rsidR="0020481F" w:rsidRPr="0020481F" w:rsidRDefault="0020481F">
            <w:pPr>
              <w:jc w:val="right"/>
              <w:rPr>
                <w:color w:val="000000"/>
                <w:sz w:val="20"/>
                <w:szCs w:val="20"/>
              </w:rPr>
            </w:pPr>
            <w:r w:rsidRPr="0020481F">
              <w:rPr>
                <w:color w:val="000000"/>
                <w:sz w:val="20"/>
                <w:szCs w:val="20"/>
              </w:rPr>
              <w:t>14865.00</w:t>
            </w:r>
          </w:p>
        </w:tc>
        <w:tc>
          <w:tcPr>
            <w:tcW w:w="1011" w:type="dxa"/>
            <w:tcBorders>
              <w:top w:val="nil"/>
              <w:left w:val="nil"/>
              <w:bottom w:val="single" w:sz="4" w:space="0" w:color="auto"/>
              <w:right w:val="single" w:sz="4" w:space="0" w:color="auto"/>
            </w:tcBorders>
            <w:shd w:val="clear" w:color="auto" w:fill="auto"/>
            <w:noWrap/>
            <w:vAlign w:val="bottom"/>
            <w:hideMark/>
          </w:tcPr>
          <w:p w14:paraId="11E3498F" w14:textId="77777777" w:rsidR="0020481F" w:rsidRPr="0020481F" w:rsidRDefault="0020481F">
            <w:pPr>
              <w:jc w:val="right"/>
              <w:rPr>
                <w:color w:val="000000"/>
                <w:sz w:val="20"/>
                <w:szCs w:val="20"/>
              </w:rPr>
            </w:pPr>
            <w:r w:rsidRPr="0020481F">
              <w:rPr>
                <w:color w:val="000000"/>
                <w:sz w:val="20"/>
                <w:szCs w:val="20"/>
              </w:rPr>
              <w:t>14.90</w:t>
            </w:r>
          </w:p>
        </w:tc>
        <w:tc>
          <w:tcPr>
            <w:tcW w:w="1096" w:type="dxa"/>
            <w:tcBorders>
              <w:top w:val="nil"/>
              <w:left w:val="nil"/>
              <w:bottom w:val="single" w:sz="4" w:space="0" w:color="auto"/>
              <w:right w:val="single" w:sz="4" w:space="0" w:color="auto"/>
            </w:tcBorders>
            <w:shd w:val="clear" w:color="auto" w:fill="auto"/>
            <w:noWrap/>
            <w:vAlign w:val="bottom"/>
            <w:hideMark/>
          </w:tcPr>
          <w:p w14:paraId="5789BA0E" w14:textId="77777777" w:rsidR="0020481F" w:rsidRPr="0020481F" w:rsidRDefault="0020481F">
            <w:pPr>
              <w:jc w:val="right"/>
              <w:rPr>
                <w:color w:val="000000"/>
                <w:sz w:val="20"/>
                <w:szCs w:val="20"/>
              </w:rPr>
            </w:pPr>
            <w:r w:rsidRPr="0020481F">
              <w:rPr>
                <w:color w:val="000000"/>
                <w:sz w:val="20"/>
                <w:szCs w:val="20"/>
              </w:rPr>
              <w:t>323.00</w:t>
            </w:r>
          </w:p>
        </w:tc>
        <w:tc>
          <w:tcPr>
            <w:tcW w:w="1060" w:type="dxa"/>
            <w:tcBorders>
              <w:top w:val="nil"/>
              <w:left w:val="nil"/>
              <w:bottom w:val="single" w:sz="4" w:space="0" w:color="auto"/>
              <w:right w:val="single" w:sz="4" w:space="0" w:color="auto"/>
            </w:tcBorders>
            <w:shd w:val="clear" w:color="auto" w:fill="auto"/>
            <w:noWrap/>
            <w:vAlign w:val="bottom"/>
            <w:hideMark/>
          </w:tcPr>
          <w:p w14:paraId="59B39363" w14:textId="77777777" w:rsidR="0020481F" w:rsidRPr="0020481F" w:rsidRDefault="0020481F">
            <w:pPr>
              <w:jc w:val="right"/>
              <w:rPr>
                <w:color w:val="000000"/>
                <w:sz w:val="20"/>
                <w:szCs w:val="20"/>
              </w:rPr>
            </w:pPr>
            <w:r w:rsidRPr="0020481F">
              <w:rPr>
                <w:color w:val="000000"/>
                <w:sz w:val="20"/>
                <w:szCs w:val="20"/>
              </w:rPr>
              <w:t>0.30</w:t>
            </w:r>
          </w:p>
        </w:tc>
      </w:tr>
      <w:tr w:rsidR="0020481F" w14:paraId="47572A8A" w14:textId="77777777" w:rsidTr="00FF0668">
        <w:trPr>
          <w:trHeight w:val="431"/>
        </w:trPr>
        <w:tc>
          <w:tcPr>
            <w:tcW w:w="2620" w:type="dxa"/>
            <w:tcBorders>
              <w:top w:val="nil"/>
              <w:left w:val="single" w:sz="4" w:space="0" w:color="auto"/>
              <w:bottom w:val="single" w:sz="4" w:space="0" w:color="auto"/>
              <w:right w:val="single" w:sz="4" w:space="0" w:color="auto"/>
            </w:tcBorders>
            <w:shd w:val="clear" w:color="auto" w:fill="auto"/>
            <w:vAlign w:val="bottom"/>
            <w:hideMark/>
          </w:tcPr>
          <w:p w14:paraId="3DD3B8DB" w14:textId="77777777" w:rsidR="0020481F" w:rsidRPr="0020481F" w:rsidRDefault="0020481F">
            <w:pPr>
              <w:rPr>
                <w:color w:val="000000"/>
                <w:sz w:val="20"/>
                <w:szCs w:val="20"/>
              </w:rPr>
            </w:pPr>
            <w:r w:rsidRPr="0020481F">
              <w:rPr>
                <w:color w:val="000000"/>
                <w:sz w:val="20"/>
                <w:szCs w:val="20"/>
              </w:rPr>
              <w:t>Anykščių Antano Vienuolio progimnazija</w:t>
            </w:r>
          </w:p>
        </w:tc>
        <w:tc>
          <w:tcPr>
            <w:tcW w:w="975" w:type="dxa"/>
            <w:tcBorders>
              <w:top w:val="nil"/>
              <w:left w:val="nil"/>
              <w:bottom w:val="single" w:sz="4" w:space="0" w:color="auto"/>
              <w:right w:val="single" w:sz="4" w:space="0" w:color="auto"/>
            </w:tcBorders>
            <w:shd w:val="clear" w:color="auto" w:fill="auto"/>
            <w:noWrap/>
            <w:vAlign w:val="bottom"/>
            <w:hideMark/>
          </w:tcPr>
          <w:p w14:paraId="7E67735C" w14:textId="77777777" w:rsidR="0020481F" w:rsidRPr="0020481F" w:rsidRDefault="0020481F">
            <w:pPr>
              <w:jc w:val="right"/>
              <w:rPr>
                <w:color w:val="000000"/>
                <w:sz w:val="20"/>
                <w:szCs w:val="20"/>
              </w:rPr>
            </w:pPr>
            <w:r w:rsidRPr="0020481F">
              <w:rPr>
                <w:color w:val="000000"/>
                <w:sz w:val="20"/>
                <w:szCs w:val="20"/>
              </w:rPr>
              <w:t>10532.86</w:t>
            </w:r>
          </w:p>
        </w:tc>
        <w:tc>
          <w:tcPr>
            <w:tcW w:w="990" w:type="dxa"/>
            <w:tcBorders>
              <w:top w:val="nil"/>
              <w:left w:val="nil"/>
              <w:bottom w:val="single" w:sz="4" w:space="0" w:color="auto"/>
              <w:right w:val="single" w:sz="4" w:space="0" w:color="auto"/>
            </w:tcBorders>
            <w:shd w:val="clear" w:color="auto" w:fill="auto"/>
            <w:noWrap/>
            <w:vAlign w:val="bottom"/>
            <w:hideMark/>
          </w:tcPr>
          <w:p w14:paraId="61C18D67" w14:textId="77777777" w:rsidR="0020481F" w:rsidRPr="0020481F" w:rsidRDefault="0020481F">
            <w:pPr>
              <w:jc w:val="right"/>
              <w:rPr>
                <w:color w:val="000000"/>
                <w:sz w:val="20"/>
                <w:szCs w:val="20"/>
              </w:rPr>
            </w:pPr>
            <w:r w:rsidRPr="0020481F">
              <w:rPr>
                <w:color w:val="000000"/>
                <w:sz w:val="20"/>
                <w:szCs w:val="20"/>
              </w:rPr>
              <w:t>10.50</w:t>
            </w:r>
          </w:p>
        </w:tc>
        <w:tc>
          <w:tcPr>
            <w:tcW w:w="1586" w:type="dxa"/>
            <w:tcBorders>
              <w:top w:val="nil"/>
              <w:left w:val="nil"/>
              <w:bottom w:val="single" w:sz="4" w:space="0" w:color="auto"/>
              <w:right w:val="single" w:sz="4" w:space="0" w:color="auto"/>
            </w:tcBorders>
            <w:shd w:val="clear" w:color="auto" w:fill="auto"/>
            <w:noWrap/>
            <w:vAlign w:val="bottom"/>
            <w:hideMark/>
          </w:tcPr>
          <w:p w14:paraId="595A815B" w14:textId="77777777" w:rsidR="0020481F" w:rsidRPr="0020481F" w:rsidRDefault="0020481F">
            <w:pPr>
              <w:jc w:val="right"/>
              <w:rPr>
                <w:color w:val="000000"/>
                <w:sz w:val="20"/>
                <w:szCs w:val="20"/>
              </w:rPr>
            </w:pPr>
            <w:r w:rsidRPr="0020481F">
              <w:rPr>
                <w:color w:val="000000"/>
                <w:sz w:val="20"/>
                <w:szCs w:val="20"/>
              </w:rPr>
              <w:t>10382.32</w:t>
            </w:r>
          </w:p>
        </w:tc>
        <w:tc>
          <w:tcPr>
            <w:tcW w:w="1011" w:type="dxa"/>
            <w:tcBorders>
              <w:top w:val="nil"/>
              <w:left w:val="nil"/>
              <w:bottom w:val="single" w:sz="4" w:space="0" w:color="auto"/>
              <w:right w:val="single" w:sz="4" w:space="0" w:color="auto"/>
            </w:tcBorders>
            <w:shd w:val="clear" w:color="auto" w:fill="auto"/>
            <w:noWrap/>
            <w:vAlign w:val="bottom"/>
            <w:hideMark/>
          </w:tcPr>
          <w:p w14:paraId="00217134" w14:textId="77777777" w:rsidR="0020481F" w:rsidRPr="0020481F" w:rsidRDefault="0020481F">
            <w:pPr>
              <w:jc w:val="right"/>
              <w:rPr>
                <w:color w:val="000000"/>
                <w:sz w:val="20"/>
                <w:szCs w:val="20"/>
              </w:rPr>
            </w:pPr>
            <w:r w:rsidRPr="0020481F">
              <w:rPr>
                <w:color w:val="000000"/>
                <w:sz w:val="20"/>
                <w:szCs w:val="20"/>
              </w:rPr>
              <w:t>10.40</w:t>
            </w:r>
          </w:p>
        </w:tc>
        <w:tc>
          <w:tcPr>
            <w:tcW w:w="1096" w:type="dxa"/>
            <w:tcBorders>
              <w:top w:val="nil"/>
              <w:left w:val="nil"/>
              <w:bottom w:val="single" w:sz="4" w:space="0" w:color="auto"/>
              <w:right w:val="single" w:sz="4" w:space="0" w:color="auto"/>
            </w:tcBorders>
            <w:shd w:val="clear" w:color="auto" w:fill="auto"/>
            <w:noWrap/>
            <w:vAlign w:val="bottom"/>
            <w:hideMark/>
          </w:tcPr>
          <w:p w14:paraId="1E009602" w14:textId="77777777" w:rsidR="0020481F" w:rsidRPr="0020481F" w:rsidRDefault="0020481F">
            <w:pPr>
              <w:jc w:val="right"/>
              <w:rPr>
                <w:color w:val="000000"/>
                <w:sz w:val="20"/>
                <w:szCs w:val="20"/>
              </w:rPr>
            </w:pPr>
            <w:r w:rsidRPr="0020481F">
              <w:rPr>
                <w:color w:val="000000"/>
                <w:sz w:val="20"/>
                <w:szCs w:val="20"/>
              </w:rPr>
              <w:t>150.54</w:t>
            </w:r>
          </w:p>
        </w:tc>
        <w:tc>
          <w:tcPr>
            <w:tcW w:w="1060" w:type="dxa"/>
            <w:tcBorders>
              <w:top w:val="nil"/>
              <w:left w:val="nil"/>
              <w:bottom w:val="single" w:sz="4" w:space="0" w:color="auto"/>
              <w:right w:val="single" w:sz="4" w:space="0" w:color="auto"/>
            </w:tcBorders>
            <w:shd w:val="clear" w:color="auto" w:fill="auto"/>
            <w:noWrap/>
            <w:vAlign w:val="bottom"/>
            <w:hideMark/>
          </w:tcPr>
          <w:p w14:paraId="17879476" w14:textId="77777777" w:rsidR="0020481F" w:rsidRPr="0020481F" w:rsidRDefault="0020481F">
            <w:pPr>
              <w:jc w:val="right"/>
              <w:rPr>
                <w:color w:val="000000"/>
                <w:sz w:val="20"/>
                <w:szCs w:val="20"/>
              </w:rPr>
            </w:pPr>
            <w:r w:rsidRPr="0020481F">
              <w:rPr>
                <w:color w:val="000000"/>
                <w:sz w:val="20"/>
                <w:szCs w:val="20"/>
              </w:rPr>
              <w:t>0.10</w:t>
            </w:r>
          </w:p>
        </w:tc>
      </w:tr>
      <w:tr w:rsidR="0020481F" w14:paraId="6D84A96D" w14:textId="77777777" w:rsidTr="00FF0668">
        <w:trPr>
          <w:trHeight w:val="512"/>
        </w:trPr>
        <w:tc>
          <w:tcPr>
            <w:tcW w:w="2620" w:type="dxa"/>
            <w:tcBorders>
              <w:top w:val="nil"/>
              <w:left w:val="single" w:sz="4" w:space="0" w:color="auto"/>
              <w:bottom w:val="single" w:sz="4" w:space="0" w:color="auto"/>
              <w:right w:val="single" w:sz="4" w:space="0" w:color="auto"/>
            </w:tcBorders>
            <w:shd w:val="clear" w:color="auto" w:fill="auto"/>
            <w:vAlign w:val="bottom"/>
            <w:hideMark/>
          </w:tcPr>
          <w:p w14:paraId="7607C865" w14:textId="77777777" w:rsidR="0020481F" w:rsidRPr="0020481F" w:rsidRDefault="0020481F">
            <w:pPr>
              <w:rPr>
                <w:color w:val="000000"/>
                <w:sz w:val="20"/>
                <w:szCs w:val="20"/>
              </w:rPr>
            </w:pPr>
            <w:r w:rsidRPr="0020481F">
              <w:rPr>
                <w:color w:val="000000"/>
                <w:sz w:val="20"/>
                <w:szCs w:val="20"/>
              </w:rPr>
              <w:t>Baranausko pagrindinė mokykla</w:t>
            </w:r>
          </w:p>
        </w:tc>
        <w:tc>
          <w:tcPr>
            <w:tcW w:w="975" w:type="dxa"/>
            <w:tcBorders>
              <w:top w:val="nil"/>
              <w:left w:val="nil"/>
              <w:bottom w:val="single" w:sz="4" w:space="0" w:color="auto"/>
              <w:right w:val="single" w:sz="4" w:space="0" w:color="auto"/>
            </w:tcBorders>
            <w:shd w:val="clear" w:color="auto" w:fill="auto"/>
            <w:noWrap/>
            <w:vAlign w:val="bottom"/>
            <w:hideMark/>
          </w:tcPr>
          <w:p w14:paraId="239FC9D9" w14:textId="77777777" w:rsidR="0020481F" w:rsidRPr="0020481F" w:rsidRDefault="0020481F">
            <w:pPr>
              <w:jc w:val="right"/>
              <w:rPr>
                <w:color w:val="000000"/>
                <w:sz w:val="20"/>
                <w:szCs w:val="20"/>
              </w:rPr>
            </w:pPr>
            <w:r w:rsidRPr="0020481F">
              <w:rPr>
                <w:color w:val="000000"/>
                <w:sz w:val="20"/>
                <w:szCs w:val="20"/>
              </w:rPr>
              <w:t>11757.45</w:t>
            </w:r>
          </w:p>
        </w:tc>
        <w:tc>
          <w:tcPr>
            <w:tcW w:w="990" w:type="dxa"/>
            <w:tcBorders>
              <w:top w:val="nil"/>
              <w:left w:val="nil"/>
              <w:bottom w:val="single" w:sz="4" w:space="0" w:color="auto"/>
              <w:right w:val="single" w:sz="4" w:space="0" w:color="auto"/>
            </w:tcBorders>
            <w:shd w:val="clear" w:color="auto" w:fill="auto"/>
            <w:noWrap/>
            <w:vAlign w:val="bottom"/>
            <w:hideMark/>
          </w:tcPr>
          <w:p w14:paraId="440F46C0" w14:textId="77777777" w:rsidR="0020481F" w:rsidRPr="0020481F" w:rsidRDefault="0020481F">
            <w:pPr>
              <w:jc w:val="right"/>
              <w:rPr>
                <w:color w:val="000000"/>
                <w:sz w:val="20"/>
                <w:szCs w:val="20"/>
              </w:rPr>
            </w:pPr>
            <w:r w:rsidRPr="0020481F">
              <w:rPr>
                <w:color w:val="000000"/>
                <w:sz w:val="20"/>
                <w:szCs w:val="20"/>
              </w:rPr>
              <w:t>11.80</w:t>
            </w:r>
          </w:p>
        </w:tc>
        <w:tc>
          <w:tcPr>
            <w:tcW w:w="1586" w:type="dxa"/>
            <w:tcBorders>
              <w:top w:val="nil"/>
              <w:left w:val="nil"/>
              <w:bottom w:val="single" w:sz="4" w:space="0" w:color="auto"/>
              <w:right w:val="single" w:sz="4" w:space="0" w:color="auto"/>
            </w:tcBorders>
            <w:shd w:val="clear" w:color="auto" w:fill="auto"/>
            <w:noWrap/>
            <w:vAlign w:val="bottom"/>
            <w:hideMark/>
          </w:tcPr>
          <w:p w14:paraId="191A0114" w14:textId="77777777" w:rsidR="0020481F" w:rsidRPr="0020481F" w:rsidRDefault="0020481F">
            <w:pPr>
              <w:jc w:val="right"/>
              <w:rPr>
                <w:color w:val="000000"/>
                <w:sz w:val="20"/>
                <w:szCs w:val="20"/>
              </w:rPr>
            </w:pPr>
            <w:r w:rsidRPr="0020481F">
              <w:rPr>
                <w:color w:val="000000"/>
                <w:sz w:val="20"/>
                <w:szCs w:val="20"/>
              </w:rPr>
              <w:t>11589.40</w:t>
            </w:r>
          </w:p>
        </w:tc>
        <w:tc>
          <w:tcPr>
            <w:tcW w:w="1011" w:type="dxa"/>
            <w:tcBorders>
              <w:top w:val="nil"/>
              <w:left w:val="nil"/>
              <w:bottom w:val="single" w:sz="4" w:space="0" w:color="auto"/>
              <w:right w:val="single" w:sz="4" w:space="0" w:color="auto"/>
            </w:tcBorders>
            <w:shd w:val="clear" w:color="auto" w:fill="auto"/>
            <w:noWrap/>
            <w:vAlign w:val="bottom"/>
            <w:hideMark/>
          </w:tcPr>
          <w:p w14:paraId="15A82121" w14:textId="77777777" w:rsidR="0020481F" w:rsidRPr="0020481F" w:rsidRDefault="0020481F">
            <w:pPr>
              <w:jc w:val="right"/>
              <w:rPr>
                <w:color w:val="000000"/>
                <w:sz w:val="20"/>
                <w:szCs w:val="20"/>
              </w:rPr>
            </w:pPr>
            <w:r w:rsidRPr="0020481F">
              <w:rPr>
                <w:color w:val="000000"/>
                <w:sz w:val="20"/>
                <w:szCs w:val="20"/>
              </w:rPr>
              <w:t>11.60</w:t>
            </w:r>
          </w:p>
        </w:tc>
        <w:tc>
          <w:tcPr>
            <w:tcW w:w="1096" w:type="dxa"/>
            <w:tcBorders>
              <w:top w:val="nil"/>
              <w:left w:val="nil"/>
              <w:bottom w:val="single" w:sz="4" w:space="0" w:color="auto"/>
              <w:right w:val="single" w:sz="4" w:space="0" w:color="auto"/>
            </w:tcBorders>
            <w:shd w:val="clear" w:color="auto" w:fill="auto"/>
            <w:noWrap/>
            <w:vAlign w:val="bottom"/>
            <w:hideMark/>
          </w:tcPr>
          <w:p w14:paraId="6E0B9FB0" w14:textId="77777777" w:rsidR="0020481F" w:rsidRPr="0020481F" w:rsidRDefault="0020481F">
            <w:pPr>
              <w:jc w:val="right"/>
              <w:rPr>
                <w:color w:val="000000"/>
                <w:sz w:val="20"/>
                <w:szCs w:val="20"/>
              </w:rPr>
            </w:pPr>
            <w:r w:rsidRPr="0020481F">
              <w:rPr>
                <w:color w:val="000000"/>
                <w:sz w:val="20"/>
                <w:szCs w:val="20"/>
              </w:rPr>
              <w:t>168.05</w:t>
            </w:r>
          </w:p>
        </w:tc>
        <w:tc>
          <w:tcPr>
            <w:tcW w:w="1060" w:type="dxa"/>
            <w:tcBorders>
              <w:top w:val="nil"/>
              <w:left w:val="nil"/>
              <w:bottom w:val="single" w:sz="4" w:space="0" w:color="auto"/>
              <w:right w:val="single" w:sz="4" w:space="0" w:color="auto"/>
            </w:tcBorders>
            <w:shd w:val="clear" w:color="auto" w:fill="auto"/>
            <w:noWrap/>
            <w:vAlign w:val="bottom"/>
            <w:hideMark/>
          </w:tcPr>
          <w:p w14:paraId="4EFA25B0" w14:textId="77777777" w:rsidR="0020481F" w:rsidRPr="0020481F" w:rsidRDefault="0020481F">
            <w:pPr>
              <w:jc w:val="right"/>
              <w:rPr>
                <w:color w:val="000000"/>
                <w:sz w:val="20"/>
                <w:szCs w:val="20"/>
              </w:rPr>
            </w:pPr>
            <w:r w:rsidRPr="0020481F">
              <w:rPr>
                <w:color w:val="000000"/>
                <w:sz w:val="20"/>
                <w:szCs w:val="20"/>
              </w:rPr>
              <w:t>0.20</w:t>
            </w:r>
          </w:p>
        </w:tc>
      </w:tr>
      <w:tr w:rsidR="0020481F" w14:paraId="03853B6C" w14:textId="77777777" w:rsidTr="00FF0668">
        <w:trPr>
          <w:trHeight w:val="521"/>
        </w:trPr>
        <w:tc>
          <w:tcPr>
            <w:tcW w:w="2620" w:type="dxa"/>
            <w:tcBorders>
              <w:top w:val="nil"/>
              <w:left w:val="single" w:sz="4" w:space="0" w:color="auto"/>
              <w:bottom w:val="single" w:sz="4" w:space="0" w:color="auto"/>
              <w:right w:val="single" w:sz="4" w:space="0" w:color="auto"/>
            </w:tcBorders>
            <w:shd w:val="clear" w:color="auto" w:fill="auto"/>
            <w:vAlign w:val="bottom"/>
            <w:hideMark/>
          </w:tcPr>
          <w:p w14:paraId="1564A84C" w14:textId="77777777" w:rsidR="0020481F" w:rsidRPr="0020481F" w:rsidRDefault="0020481F">
            <w:pPr>
              <w:rPr>
                <w:color w:val="000000"/>
                <w:sz w:val="20"/>
                <w:szCs w:val="20"/>
              </w:rPr>
            </w:pPr>
            <w:r w:rsidRPr="0020481F">
              <w:rPr>
                <w:color w:val="000000"/>
                <w:sz w:val="20"/>
                <w:szCs w:val="20"/>
              </w:rPr>
              <w:t>Anykščių švietimo pagalbos tarnyba</w:t>
            </w:r>
          </w:p>
        </w:tc>
        <w:tc>
          <w:tcPr>
            <w:tcW w:w="975" w:type="dxa"/>
            <w:tcBorders>
              <w:top w:val="nil"/>
              <w:left w:val="nil"/>
              <w:bottom w:val="single" w:sz="4" w:space="0" w:color="auto"/>
              <w:right w:val="single" w:sz="4" w:space="0" w:color="auto"/>
            </w:tcBorders>
            <w:shd w:val="clear" w:color="auto" w:fill="auto"/>
            <w:noWrap/>
            <w:vAlign w:val="bottom"/>
            <w:hideMark/>
          </w:tcPr>
          <w:p w14:paraId="51991C16" w14:textId="77777777" w:rsidR="0020481F" w:rsidRPr="0020481F" w:rsidRDefault="0020481F">
            <w:pPr>
              <w:jc w:val="right"/>
              <w:rPr>
                <w:color w:val="000000"/>
                <w:sz w:val="20"/>
                <w:szCs w:val="20"/>
              </w:rPr>
            </w:pPr>
            <w:r w:rsidRPr="0020481F">
              <w:rPr>
                <w:color w:val="000000"/>
                <w:sz w:val="20"/>
                <w:szCs w:val="20"/>
              </w:rPr>
              <w:t>12238.69</w:t>
            </w:r>
          </w:p>
        </w:tc>
        <w:tc>
          <w:tcPr>
            <w:tcW w:w="990" w:type="dxa"/>
            <w:tcBorders>
              <w:top w:val="nil"/>
              <w:left w:val="nil"/>
              <w:bottom w:val="single" w:sz="4" w:space="0" w:color="auto"/>
              <w:right w:val="single" w:sz="4" w:space="0" w:color="auto"/>
            </w:tcBorders>
            <w:shd w:val="clear" w:color="auto" w:fill="auto"/>
            <w:noWrap/>
            <w:vAlign w:val="bottom"/>
            <w:hideMark/>
          </w:tcPr>
          <w:p w14:paraId="79D765D5" w14:textId="77777777" w:rsidR="0020481F" w:rsidRPr="0020481F" w:rsidRDefault="0020481F">
            <w:pPr>
              <w:jc w:val="right"/>
              <w:rPr>
                <w:color w:val="000000"/>
                <w:sz w:val="20"/>
                <w:szCs w:val="20"/>
              </w:rPr>
            </w:pPr>
            <w:r w:rsidRPr="0020481F">
              <w:rPr>
                <w:color w:val="000000"/>
                <w:sz w:val="20"/>
                <w:szCs w:val="20"/>
              </w:rPr>
              <w:t>12.30</w:t>
            </w:r>
          </w:p>
        </w:tc>
        <w:tc>
          <w:tcPr>
            <w:tcW w:w="1586" w:type="dxa"/>
            <w:tcBorders>
              <w:top w:val="nil"/>
              <w:left w:val="nil"/>
              <w:bottom w:val="single" w:sz="4" w:space="0" w:color="auto"/>
              <w:right w:val="single" w:sz="4" w:space="0" w:color="auto"/>
            </w:tcBorders>
            <w:shd w:val="clear" w:color="auto" w:fill="auto"/>
            <w:noWrap/>
            <w:vAlign w:val="bottom"/>
            <w:hideMark/>
          </w:tcPr>
          <w:p w14:paraId="576AA785" w14:textId="77777777" w:rsidR="0020481F" w:rsidRPr="0020481F" w:rsidRDefault="0020481F">
            <w:pPr>
              <w:jc w:val="right"/>
              <w:rPr>
                <w:color w:val="000000"/>
                <w:sz w:val="20"/>
                <w:szCs w:val="20"/>
              </w:rPr>
            </w:pPr>
            <w:r w:rsidRPr="0020481F">
              <w:rPr>
                <w:color w:val="000000"/>
                <w:sz w:val="20"/>
                <w:szCs w:val="20"/>
              </w:rPr>
              <w:t>12063.77</w:t>
            </w:r>
          </w:p>
        </w:tc>
        <w:tc>
          <w:tcPr>
            <w:tcW w:w="1011" w:type="dxa"/>
            <w:tcBorders>
              <w:top w:val="nil"/>
              <w:left w:val="nil"/>
              <w:bottom w:val="single" w:sz="4" w:space="0" w:color="auto"/>
              <w:right w:val="single" w:sz="4" w:space="0" w:color="auto"/>
            </w:tcBorders>
            <w:shd w:val="clear" w:color="auto" w:fill="auto"/>
            <w:noWrap/>
            <w:vAlign w:val="bottom"/>
            <w:hideMark/>
          </w:tcPr>
          <w:p w14:paraId="31A97EFF" w14:textId="77777777" w:rsidR="0020481F" w:rsidRPr="0020481F" w:rsidRDefault="0020481F">
            <w:pPr>
              <w:jc w:val="right"/>
              <w:rPr>
                <w:color w:val="000000"/>
                <w:sz w:val="20"/>
                <w:szCs w:val="20"/>
              </w:rPr>
            </w:pPr>
            <w:r w:rsidRPr="0020481F">
              <w:rPr>
                <w:color w:val="000000"/>
                <w:sz w:val="20"/>
                <w:szCs w:val="20"/>
              </w:rPr>
              <w:t>12.10</w:t>
            </w:r>
          </w:p>
        </w:tc>
        <w:tc>
          <w:tcPr>
            <w:tcW w:w="1096" w:type="dxa"/>
            <w:tcBorders>
              <w:top w:val="nil"/>
              <w:left w:val="nil"/>
              <w:bottom w:val="single" w:sz="4" w:space="0" w:color="auto"/>
              <w:right w:val="single" w:sz="4" w:space="0" w:color="auto"/>
            </w:tcBorders>
            <w:shd w:val="clear" w:color="auto" w:fill="auto"/>
            <w:noWrap/>
            <w:vAlign w:val="bottom"/>
            <w:hideMark/>
          </w:tcPr>
          <w:p w14:paraId="4E79C2C5" w14:textId="77777777" w:rsidR="0020481F" w:rsidRPr="0020481F" w:rsidRDefault="0020481F">
            <w:pPr>
              <w:jc w:val="right"/>
              <w:rPr>
                <w:color w:val="000000"/>
                <w:sz w:val="20"/>
                <w:szCs w:val="20"/>
              </w:rPr>
            </w:pPr>
            <w:r w:rsidRPr="0020481F">
              <w:rPr>
                <w:color w:val="000000"/>
                <w:sz w:val="20"/>
                <w:szCs w:val="20"/>
              </w:rPr>
              <w:t>174.92</w:t>
            </w:r>
          </w:p>
        </w:tc>
        <w:tc>
          <w:tcPr>
            <w:tcW w:w="1060" w:type="dxa"/>
            <w:tcBorders>
              <w:top w:val="nil"/>
              <w:left w:val="nil"/>
              <w:bottom w:val="single" w:sz="4" w:space="0" w:color="auto"/>
              <w:right w:val="single" w:sz="4" w:space="0" w:color="auto"/>
            </w:tcBorders>
            <w:shd w:val="clear" w:color="auto" w:fill="auto"/>
            <w:noWrap/>
            <w:vAlign w:val="bottom"/>
            <w:hideMark/>
          </w:tcPr>
          <w:p w14:paraId="3031DA02" w14:textId="77777777" w:rsidR="0020481F" w:rsidRPr="0020481F" w:rsidRDefault="0020481F">
            <w:pPr>
              <w:jc w:val="right"/>
              <w:rPr>
                <w:color w:val="000000"/>
                <w:sz w:val="20"/>
                <w:szCs w:val="20"/>
              </w:rPr>
            </w:pPr>
            <w:r w:rsidRPr="0020481F">
              <w:rPr>
                <w:color w:val="000000"/>
                <w:sz w:val="20"/>
                <w:szCs w:val="20"/>
              </w:rPr>
              <w:t>0.20</w:t>
            </w:r>
          </w:p>
        </w:tc>
      </w:tr>
      <w:tr w:rsidR="0020481F" w14:paraId="7BE1A042" w14:textId="77777777" w:rsidTr="00FF0668">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14:paraId="294556A8" w14:textId="77777777" w:rsidR="0020481F" w:rsidRPr="0020481F" w:rsidRDefault="0020481F">
            <w:pPr>
              <w:rPr>
                <w:color w:val="000000"/>
                <w:sz w:val="20"/>
                <w:szCs w:val="20"/>
              </w:rPr>
            </w:pPr>
            <w:r w:rsidRPr="0020481F">
              <w:rPr>
                <w:color w:val="000000"/>
                <w:sz w:val="20"/>
                <w:szCs w:val="20"/>
              </w:rPr>
              <w:t>Iš viso</w:t>
            </w:r>
          </w:p>
        </w:tc>
        <w:tc>
          <w:tcPr>
            <w:tcW w:w="975" w:type="dxa"/>
            <w:tcBorders>
              <w:top w:val="nil"/>
              <w:left w:val="nil"/>
              <w:bottom w:val="single" w:sz="4" w:space="0" w:color="auto"/>
              <w:right w:val="single" w:sz="4" w:space="0" w:color="auto"/>
            </w:tcBorders>
            <w:shd w:val="clear" w:color="auto" w:fill="auto"/>
            <w:noWrap/>
            <w:vAlign w:val="bottom"/>
            <w:hideMark/>
          </w:tcPr>
          <w:p w14:paraId="641A3C40" w14:textId="77777777" w:rsidR="0020481F" w:rsidRPr="0020481F" w:rsidRDefault="0020481F">
            <w:pPr>
              <w:jc w:val="right"/>
              <w:rPr>
                <w:color w:val="000000"/>
                <w:sz w:val="20"/>
                <w:szCs w:val="20"/>
              </w:rPr>
            </w:pPr>
            <w:r w:rsidRPr="0020481F">
              <w:rPr>
                <w:color w:val="000000"/>
                <w:sz w:val="20"/>
                <w:szCs w:val="20"/>
              </w:rPr>
              <w:t>49717.00</w:t>
            </w:r>
          </w:p>
        </w:tc>
        <w:tc>
          <w:tcPr>
            <w:tcW w:w="990" w:type="dxa"/>
            <w:tcBorders>
              <w:top w:val="nil"/>
              <w:left w:val="nil"/>
              <w:bottom w:val="single" w:sz="4" w:space="0" w:color="auto"/>
              <w:right w:val="single" w:sz="4" w:space="0" w:color="auto"/>
            </w:tcBorders>
            <w:shd w:val="clear" w:color="auto" w:fill="auto"/>
            <w:noWrap/>
            <w:vAlign w:val="bottom"/>
            <w:hideMark/>
          </w:tcPr>
          <w:p w14:paraId="5D865F8E" w14:textId="77777777" w:rsidR="0020481F" w:rsidRPr="0020481F" w:rsidRDefault="0020481F">
            <w:pPr>
              <w:jc w:val="right"/>
              <w:rPr>
                <w:color w:val="000000"/>
                <w:sz w:val="20"/>
                <w:szCs w:val="20"/>
              </w:rPr>
            </w:pPr>
            <w:r w:rsidRPr="0020481F">
              <w:rPr>
                <w:color w:val="000000"/>
                <w:sz w:val="20"/>
                <w:szCs w:val="20"/>
              </w:rPr>
              <w:t>49.80</w:t>
            </w:r>
          </w:p>
        </w:tc>
        <w:tc>
          <w:tcPr>
            <w:tcW w:w="1586" w:type="dxa"/>
            <w:tcBorders>
              <w:top w:val="nil"/>
              <w:left w:val="nil"/>
              <w:bottom w:val="single" w:sz="4" w:space="0" w:color="auto"/>
              <w:right w:val="single" w:sz="4" w:space="0" w:color="auto"/>
            </w:tcBorders>
            <w:shd w:val="clear" w:color="auto" w:fill="auto"/>
            <w:noWrap/>
            <w:vAlign w:val="bottom"/>
            <w:hideMark/>
          </w:tcPr>
          <w:p w14:paraId="070CB18B" w14:textId="77777777" w:rsidR="0020481F" w:rsidRPr="0020481F" w:rsidRDefault="0020481F">
            <w:pPr>
              <w:jc w:val="right"/>
              <w:rPr>
                <w:color w:val="000000"/>
                <w:sz w:val="20"/>
                <w:szCs w:val="20"/>
              </w:rPr>
            </w:pPr>
            <w:r w:rsidRPr="0020481F">
              <w:rPr>
                <w:color w:val="000000"/>
                <w:sz w:val="20"/>
                <w:szCs w:val="20"/>
              </w:rPr>
              <w:t>48900.49</w:t>
            </w:r>
          </w:p>
        </w:tc>
        <w:tc>
          <w:tcPr>
            <w:tcW w:w="1011" w:type="dxa"/>
            <w:tcBorders>
              <w:top w:val="nil"/>
              <w:left w:val="nil"/>
              <w:bottom w:val="single" w:sz="4" w:space="0" w:color="auto"/>
              <w:right w:val="single" w:sz="4" w:space="0" w:color="auto"/>
            </w:tcBorders>
            <w:shd w:val="clear" w:color="auto" w:fill="auto"/>
            <w:noWrap/>
            <w:vAlign w:val="bottom"/>
            <w:hideMark/>
          </w:tcPr>
          <w:p w14:paraId="0D03C4A4" w14:textId="77777777" w:rsidR="0020481F" w:rsidRPr="0020481F" w:rsidRDefault="0020481F">
            <w:pPr>
              <w:jc w:val="right"/>
              <w:rPr>
                <w:color w:val="000000"/>
                <w:sz w:val="20"/>
                <w:szCs w:val="20"/>
              </w:rPr>
            </w:pPr>
            <w:r w:rsidRPr="0020481F">
              <w:rPr>
                <w:color w:val="000000"/>
                <w:sz w:val="20"/>
                <w:szCs w:val="20"/>
              </w:rPr>
              <w:t>49.00</w:t>
            </w:r>
          </w:p>
        </w:tc>
        <w:tc>
          <w:tcPr>
            <w:tcW w:w="1096" w:type="dxa"/>
            <w:tcBorders>
              <w:top w:val="nil"/>
              <w:left w:val="nil"/>
              <w:bottom w:val="single" w:sz="4" w:space="0" w:color="auto"/>
              <w:right w:val="single" w:sz="4" w:space="0" w:color="auto"/>
            </w:tcBorders>
            <w:shd w:val="clear" w:color="auto" w:fill="auto"/>
            <w:noWrap/>
            <w:vAlign w:val="bottom"/>
            <w:hideMark/>
          </w:tcPr>
          <w:p w14:paraId="649B8252" w14:textId="77777777" w:rsidR="0020481F" w:rsidRPr="0020481F" w:rsidRDefault="0020481F">
            <w:pPr>
              <w:jc w:val="right"/>
              <w:rPr>
                <w:color w:val="000000"/>
                <w:sz w:val="20"/>
                <w:szCs w:val="20"/>
              </w:rPr>
            </w:pPr>
            <w:r w:rsidRPr="0020481F">
              <w:rPr>
                <w:color w:val="000000"/>
                <w:sz w:val="20"/>
                <w:szCs w:val="20"/>
              </w:rPr>
              <w:t>816.51</w:t>
            </w:r>
          </w:p>
        </w:tc>
        <w:tc>
          <w:tcPr>
            <w:tcW w:w="1060" w:type="dxa"/>
            <w:tcBorders>
              <w:top w:val="nil"/>
              <w:left w:val="nil"/>
              <w:bottom w:val="single" w:sz="4" w:space="0" w:color="auto"/>
              <w:right w:val="single" w:sz="4" w:space="0" w:color="auto"/>
            </w:tcBorders>
            <w:shd w:val="clear" w:color="auto" w:fill="auto"/>
            <w:noWrap/>
            <w:vAlign w:val="bottom"/>
            <w:hideMark/>
          </w:tcPr>
          <w:p w14:paraId="3CE36D37" w14:textId="77777777" w:rsidR="0020481F" w:rsidRPr="0020481F" w:rsidRDefault="0020481F">
            <w:pPr>
              <w:jc w:val="right"/>
              <w:rPr>
                <w:color w:val="000000"/>
                <w:sz w:val="20"/>
                <w:szCs w:val="20"/>
              </w:rPr>
            </w:pPr>
            <w:r w:rsidRPr="0020481F">
              <w:rPr>
                <w:color w:val="000000"/>
                <w:sz w:val="20"/>
                <w:szCs w:val="20"/>
              </w:rPr>
              <w:t>0.80</w:t>
            </w:r>
          </w:p>
        </w:tc>
      </w:tr>
    </w:tbl>
    <w:p w14:paraId="6F8B4475" w14:textId="2C16F515" w:rsidR="009626C5" w:rsidRDefault="00B15E85" w:rsidP="005A427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4BB45DC3" w14:textId="77777777" w:rsidR="0090147E" w:rsidRDefault="0090147E" w:rsidP="005A427C">
      <w:pPr>
        <w:pStyle w:val="HTMLiankstoformatuotas"/>
        <w:tabs>
          <w:tab w:val="left" w:pos="851"/>
        </w:tabs>
        <w:spacing w:line="360" w:lineRule="auto"/>
        <w:jc w:val="both"/>
      </w:pPr>
    </w:p>
    <w:p w14:paraId="310EF420" w14:textId="507D799D" w:rsidR="00F31F70" w:rsidRPr="009E0F59" w:rsidRDefault="00FF0668"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lastRenderedPageBreak/>
        <w:t>2</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3D68675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2D53C4">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2D53C4">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shd w:val="clear" w:color="auto" w:fill="auto"/>
          </w:tcPr>
          <w:p w14:paraId="20641B3A" w14:textId="34F2AA35" w:rsidR="002D53C4" w:rsidRDefault="00684EA2" w:rsidP="00137C31">
            <w:pPr>
              <w:spacing w:after="200"/>
              <w:contextualSpacing/>
              <w:jc w:val="both"/>
              <w:rPr>
                <w:b/>
                <w:color w:val="000000" w:themeColor="text1"/>
                <w:sz w:val="20"/>
                <w:szCs w:val="20"/>
              </w:rPr>
            </w:pPr>
            <w:r>
              <w:rPr>
                <w:b/>
                <w:color w:val="000000" w:themeColor="text1"/>
                <w:sz w:val="20"/>
                <w:szCs w:val="20"/>
              </w:rPr>
              <w:t>100,8</w:t>
            </w:r>
          </w:p>
          <w:p w14:paraId="64F2EC62" w14:textId="1847989B" w:rsidR="00CB0EE4" w:rsidRPr="00197C0D" w:rsidRDefault="00CB0EE4" w:rsidP="00137C31">
            <w:pPr>
              <w:spacing w:after="200"/>
              <w:contextualSpacing/>
              <w:jc w:val="both"/>
              <w:rPr>
                <w:b/>
                <w:color w:val="000000" w:themeColor="text1"/>
                <w:sz w:val="20"/>
                <w:szCs w:val="20"/>
              </w:rPr>
            </w:pPr>
          </w:p>
        </w:tc>
      </w:tr>
      <w:tr w:rsidR="00CB0EE4" w:rsidRPr="00CB0EE4" w14:paraId="005D2DA9" w14:textId="77777777" w:rsidTr="002D53C4">
        <w:trPr>
          <w:cantSplit/>
          <w:trHeight w:hRule="exact" w:val="289"/>
        </w:trPr>
        <w:tc>
          <w:tcPr>
            <w:tcW w:w="851" w:type="dxa"/>
            <w:shd w:val="clear" w:color="auto" w:fill="auto"/>
          </w:tcPr>
          <w:p w14:paraId="320CFCD2" w14:textId="50BA862D" w:rsidR="00CB0EE4" w:rsidRPr="00CB0EE4" w:rsidRDefault="00CB0EE4" w:rsidP="00137C31">
            <w:pPr>
              <w:spacing w:after="200"/>
              <w:contextualSpacing/>
              <w:jc w:val="both"/>
              <w:rPr>
                <w:bCs/>
                <w:i/>
                <w:iCs/>
                <w:sz w:val="20"/>
                <w:szCs w:val="20"/>
              </w:rPr>
            </w:pPr>
            <w:r w:rsidRPr="00CB0EE4">
              <w:rPr>
                <w:bCs/>
                <w:i/>
                <w:iCs/>
                <w:sz w:val="20"/>
                <w:szCs w:val="20"/>
              </w:rPr>
              <w:t>1.1.</w:t>
            </w:r>
          </w:p>
        </w:tc>
        <w:tc>
          <w:tcPr>
            <w:tcW w:w="1134" w:type="dxa"/>
            <w:shd w:val="clear" w:color="auto" w:fill="auto"/>
          </w:tcPr>
          <w:p w14:paraId="374BD390" w14:textId="77777777" w:rsidR="00CB0EE4" w:rsidRPr="00CB0EE4" w:rsidRDefault="00CB0EE4" w:rsidP="00137C31">
            <w:pPr>
              <w:spacing w:after="200"/>
              <w:contextualSpacing/>
              <w:jc w:val="both"/>
              <w:rPr>
                <w:bCs/>
                <w:i/>
                <w:iCs/>
                <w:sz w:val="20"/>
                <w:szCs w:val="20"/>
              </w:rPr>
            </w:pPr>
          </w:p>
        </w:tc>
        <w:tc>
          <w:tcPr>
            <w:tcW w:w="5244" w:type="dxa"/>
            <w:shd w:val="clear" w:color="auto" w:fill="auto"/>
          </w:tcPr>
          <w:p w14:paraId="73001BE4" w14:textId="2D1BE488" w:rsidR="00CB0EE4" w:rsidRPr="00CB0EE4" w:rsidRDefault="00CB0EE4" w:rsidP="00137C31">
            <w:pPr>
              <w:spacing w:after="200"/>
              <w:contextualSpacing/>
              <w:jc w:val="both"/>
              <w:rPr>
                <w:bCs/>
                <w:i/>
                <w:iCs/>
                <w:color w:val="000000" w:themeColor="text1"/>
                <w:sz w:val="20"/>
                <w:szCs w:val="20"/>
              </w:rPr>
            </w:pPr>
            <w:r w:rsidRPr="00CB0EE4">
              <w:rPr>
                <w:bCs/>
                <w:i/>
                <w:iCs/>
                <w:color w:val="000000" w:themeColor="text1"/>
                <w:sz w:val="20"/>
                <w:szCs w:val="20"/>
              </w:rPr>
              <w:t>Valstybės deleguotos funkcijos</w:t>
            </w:r>
          </w:p>
        </w:tc>
        <w:tc>
          <w:tcPr>
            <w:tcW w:w="2520" w:type="dxa"/>
            <w:shd w:val="clear" w:color="auto" w:fill="auto"/>
          </w:tcPr>
          <w:p w14:paraId="663AFF33" w14:textId="43D37F98" w:rsidR="00CB0EE4" w:rsidRPr="00CB0EE4" w:rsidRDefault="00CB0EE4" w:rsidP="00137C31">
            <w:pPr>
              <w:spacing w:after="200"/>
              <w:contextualSpacing/>
              <w:jc w:val="both"/>
              <w:rPr>
                <w:bCs/>
                <w:i/>
                <w:iCs/>
                <w:color w:val="000000" w:themeColor="text1"/>
                <w:sz w:val="20"/>
                <w:szCs w:val="20"/>
              </w:rPr>
            </w:pPr>
            <w:r>
              <w:rPr>
                <w:bCs/>
                <w:i/>
                <w:iCs/>
                <w:color w:val="000000" w:themeColor="text1"/>
                <w:sz w:val="20"/>
                <w:szCs w:val="20"/>
              </w:rPr>
              <w:t>22,9</w:t>
            </w:r>
          </w:p>
        </w:tc>
      </w:tr>
      <w:tr w:rsidR="00CB0EE4" w:rsidRPr="00CB0EE4" w14:paraId="76E8723C" w14:textId="77777777" w:rsidTr="002D53C4">
        <w:trPr>
          <w:cantSplit/>
          <w:trHeight w:hRule="exact" w:val="289"/>
        </w:trPr>
        <w:tc>
          <w:tcPr>
            <w:tcW w:w="851" w:type="dxa"/>
            <w:shd w:val="clear" w:color="auto" w:fill="auto"/>
          </w:tcPr>
          <w:p w14:paraId="2165EBD0" w14:textId="5DCE1605" w:rsidR="00CB0EE4" w:rsidRPr="00CB0EE4" w:rsidRDefault="00CB0EE4" w:rsidP="00137C31">
            <w:pPr>
              <w:spacing w:after="200"/>
              <w:contextualSpacing/>
              <w:jc w:val="both"/>
              <w:rPr>
                <w:bCs/>
                <w:sz w:val="20"/>
                <w:szCs w:val="20"/>
              </w:rPr>
            </w:pPr>
            <w:r w:rsidRPr="00CB0EE4">
              <w:rPr>
                <w:bCs/>
                <w:sz w:val="20"/>
                <w:szCs w:val="20"/>
              </w:rPr>
              <w:t>1.1.3.3.</w:t>
            </w:r>
          </w:p>
        </w:tc>
        <w:tc>
          <w:tcPr>
            <w:tcW w:w="1134" w:type="dxa"/>
            <w:shd w:val="clear" w:color="auto" w:fill="auto"/>
          </w:tcPr>
          <w:p w14:paraId="5E145EBE" w14:textId="05278CF7" w:rsidR="00CB0EE4" w:rsidRPr="00CB0EE4" w:rsidRDefault="00CB0EE4" w:rsidP="00137C31">
            <w:pPr>
              <w:spacing w:after="200"/>
              <w:contextualSpacing/>
              <w:jc w:val="both"/>
              <w:rPr>
                <w:bCs/>
                <w:sz w:val="20"/>
                <w:szCs w:val="20"/>
              </w:rPr>
            </w:pPr>
            <w:r w:rsidRPr="00CB0EE4">
              <w:rPr>
                <w:bCs/>
                <w:sz w:val="20"/>
                <w:szCs w:val="20"/>
              </w:rPr>
              <w:t>6.1.2.25</w:t>
            </w:r>
          </w:p>
        </w:tc>
        <w:tc>
          <w:tcPr>
            <w:tcW w:w="5244" w:type="dxa"/>
            <w:shd w:val="clear" w:color="auto" w:fill="auto"/>
          </w:tcPr>
          <w:p w14:paraId="4E838EDA" w14:textId="79D4DB9A" w:rsidR="00CB0EE4" w:rsidRPr="00CB0EE4" w:rsidRDefault="00CB0EE4" w:rsidP="00137C31">
            <w:pPr>
              <w:spacing w:after="200"/>
              <w:contextualSpacing/>
              <w:jc w:val="both"/>
              <w:rPr>
                <w:bCs/>
                <w:color w:val="000000" w:themeColor="text1"/>
                <w:sz w:val="20"/>
                <w:szCs w:val="20"/>
              </w:rPr>
            </w:pPr>
            <w:r w:rsidRPr="00CB0EE4">
              <w:rPr>
                <w:bCs/>
                <w:color w:val="000000" w:themeColor="text1"/>
                <w:sz w:val="20"/>
                <w:szCs w:val="20"/>
              </w:rPr>
              <w:t>Komp</w:t>
            </w:r>
            <w:r w:rsidR="00684EA2">
              <w:rPr>
                <w:bCs/>
                <w:color w:val="000000" w:themeColor="text1"/>
                <w:sz w:val="20"/>
                <w:szCs w:val="20"/>
              </w:rPr>
              <w:t>l</w:t>
            </w:r>
            <w:r w:rsidRPr="00CB0EE4">
              <w:rPr>
                <w:bCs/>
                <w:color w:val="000000" w:themeColor="text1"/>
                <w:sz w:val="20"/>
                <w:szCs w:val="20"/>
              </w:rPr>
              <w:t>eksiška</w:t>
            </w:r>
            <w:r>
              <w:rPr>
                <w:bCs/>
                <w:color w:val="000000" w:themeColor="text1"/>
                <w:sz w:val="20"/>
                <w:szCs w:val="20"/>
              </w:rPr>
              <w:t>i</w:t>
            </w:r>
            <w:r w:rsidRPr="00CB0EE4">
              <w:rPr>
                <w:bCs/>
                <w:color w:val="000000" w:themeColor="text1"/>
                <w:sz w:val="20"/>
                <w:szCs w:val="20"/>
              </w:rPr>
              <w:t xml:space="preserve"> teikiama pagalba vaikams</w:t>
            </w:r>
          </w:p>
        </w:tc>
        <w:tc>
          <w:tcPr>
            <w:tcW w:w="2520" w:type="dxa"/>
            <w:shd w:val="clear" w:color="auto" w:fill="auto"/>
          </w:tcPr>
          <w:p w14:paraId="280C320A" w14:textId="4EBE327E" w:rsidR="00CB0EE4" w:rsidRPr="00CB0EE4" w:rsidRDefault="00CB0EE4" w:rsidP="00137C31">
            <w:pPr>
              <w:spacing w:after="200"/>
              <w:contextualSpacing/>
              <w:jc w:val="both"/>
              <w:rPr>
                <w:bCs/>
                <w:color w:val="000000" w:themeColor="text1"/>
                <w:sz w:val="20"/>
                <w:szCs w:val="20"/>
              </w:rPr>
            </w:pPr>
            <w:r w:rsidRPr="00CB0EE4">
              <w:rPr>
                <w:bCs/>
                <w:color w:val="000000" w:themeColor="text1"/>
                <w:sz w:val="20"/>
                <w:szCs w:val="20"/>
              </w:rPr>
              <w:t>22,9</w:t>
            </w:r>
          </w:p>
        </w:tc>
      </w:tr>
      <w:tr w:rsidR="002D53C4"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2D53C4" w:rsidRPr="005258CC" w:rsidRDefault="002D53C4"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2D53C4" w:rsidRPr="005258CC" w:rsidRDefault="002D53C4" w:rsidP="001C081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2D53C4" w:rsidRPr="005258CC" w:rsidRDefault="002D53C4"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6CCFC566" w:rsidR="002D53C4" w:rsidRPr="005258CC" w:rsidRDefault="00684EA2" w:rsidP="001C0810">
            <w:pPr>
              <w:spacing w:after="200"/>
              <w:contextualSpacing/>
              <w:jc w:val="both"/>
              <w:rPr>
                <w:bCs/>
                <w:i/>
                <w:iCs/>
                <w:color w:val="000000" w:themeColor="text1"/>
                <w:sz w:val="20"/>
                <w:szCs w:val="20"/>
              </w:rPr>
            </w:pPr>
            <w:r>
              <w:rPr>
                <w:bCs/>
                <w:i/>
                <w:iCs/>
                <w:color w:val="000000" w:themeColor="text1"/>
                <w:sz w:val="20"/>
                <w:szCs w:val="20"/>
              </w:rPr>
              <w:t>77,9</w:t>
            </w:r>
          </w:p>
        </w:tc>
      </w:tr>
      <w:tr w:rsidR="005A427C" w:rsidRPr="005A427C" w14:paraId="5FFA3058"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4A5CA1" w14:textId="265D56B2" w:rsidR="005A427C" w:rsidRPr="005A427C" w:rsidRDefault="005A427C" w:rsidP="001C0810">
            <w:pPr>
              <w:spacing w:after="200"/>
              <w:contextualSpacing/>
              <w:jc w:val="both"/>
              <w:rPr>
                <w:b/>
                <w:sz w:val="20"/>
                <w:szCs w:val="20"/>
              </w:rPr>
            </w:pPr>
            <w:r w:rsidRPr="005A427C">
              <w:rPr>
                <w:b/>
                <w:sz w:val="20"/>
                <w:szCs w:val="20"/>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0740A" w14:textId="02977A8E" w:rsidR="005A427C" w:rsidRPr="005A427C" w:rsidRDefault="005A427C" w:rsidP="001C0810">
            <w:pPr>
              <w:spacing w:after="200"/>
              <w:contextualSpacing/>
              <w:jc w:val="both"/>
              <w:rPr>
                <w:b/>
                <w:sz w:val="20"/>
                <w:szCs w:val="20"/>
              </w:rPr>
            </w:pPr>
            <w:r w:rsidRPr="005A427C">
              <w:rPr>
                <w:b/>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3007E85" w14:textId="4C980E88" w:rsidR="005A427C" w:rsidRPr="005A427C" w:rsidRDefault="005A427C" w:rsidP="001C0810">
            <w:pPr>
              <w:spacing w:after="200"/>
              <w:contextualSpacing/>
              <w:jc w:val="both"/>
              <w:rPr>
                <w:b/>
                <w:color w:val="000000" w:themeColor="text1"/>
                <w:sz w:val="20"/>
                <w:szCs w:val="20"/>
              </w:rPr>
            </w:pPr>
            <w:r w:rsidRPr="005A427C">
              <w:rPr>
                <w:b/>
                <w:color w:val="000000" w:themeColor="text1"/>
                <w:sz w:val="20"/>
                <w:szCs w:val="20"/>
              </w:rPr>
              <w:t>Kryptingo verslo ir investicijų pritraukimo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029AD1" w14:textId="7E64FC2B" w:rsidR="005A427C" w:rsidRPr="005A427C" w:rsidRDefault="005A427C" w:rsidP="001C0810">
            <w:pPr>
              <w:spacing w:after="200"/>
              <w:contextualSpacing/>
              <w:jc w:val="both"/>
              <w:rPr>
                <w:b/>
                <w:color w:val="000000" w:themeColor="text1"/>
                <w:sz w:val="20"/>
                <w:szCs w:val="20"/>
              </w:rPr>
            </w:pPr>
            <w:r>
              <w:rPr>
                <w:b/>
                <w:color w:val="000000" w:themeColor="text1"/>
                <w:sz w:val="20"/>
                <w:szCs w:val="20"/>
              </w:rPr>
              <w:t>15,6</w:t>
            </w:r>
          </w:p>
        </w:tc>
      </w:tr>
      <w:tr w:rsidR="002D53C4" w:rsidRPr="005258CC" w14:paraId="4C76B569" w14:textId="77777777" w:rsidTr="002D53C4">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2D53C4" w:rsidRPr="005258CC" w:rsidRDefault="002D53C4" w:rsidP="001C0810">
            <w:pPr>
              <w:spacing w:after="200"/>
              <w:contextualSpacing/>
              <w:jc w:val="both"/>
              <w:rPr>
                <w:b/>
                <w:sz w:val="20"/>
                <w:szCs w:val="20"/>
              </w:rPr>
            </w:pPr>
            <w:r>
              <w:rPr>
                <w:b/>
                <w:sz w:val="20"/>
                <w:szCs w:val="20"/>
              </w:rPr>
              <w:t>1.6.</w:t>
            </w:r>
            <w:r w:rsidR="00D27EFA">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2D53C4" w:rsidRPr="005258CC" w:rsidRDefault="002D53C4" w:rsidP="001C081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2D53C4" w:rsidRPr="005258CC" w:rsidRDefault="002D53C4"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290DFBAF" w:rsidR="002D53C4" w:rsidRDefault="00FF0668" w:rsidP="001C0810">
            <w:pPr>
              <w:spacing w:after="200"/>
              <w:contextualSpacing/>
              <w:jc w:val="both"/>
              <w:rPr>
                <w:b/>
                <w:color w:val="000000" w:themeColor="text1"/>
                <w:sz w:val="20"/>
                <w:szCs w:val="20"/>
              </w:rPr>
            </w:pPr>
            <w:r>
              <w:rPr>
                <w:b/>
                <w:color w:val="000000" w:themeColor="text1"/>
                <w:sz w:val="20"/>
                <w:szCs w:val="20"/>
              </w:rPr>
              <w:t>29,8</w:t>
            </w:r>
          </w:p>
        </w:tc>
      </w:tr>
      <w:tr w:rsidR="00684EA2" w:rsidRPr="005258CC" w14:paraId="55D530A7" w14:textId="77777777" w:rsidTr="002D53C4">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487241" w14:textId="3D45C3F1" w:rsidR="00684EA2" w:rsidRDefault="00684EA2" w:rsidP="001C0810">
            <w:pPr>
              <w:spacing w:after="200"/>
              <w:contextualSpacing/>
              <w:jc w:val="both"/>
              <w:rPr>
                <w:b/>
                <w:sz w:val="20"/>
                <w:szCs w:val="20"/>
              </w:rPr>
            </w:pPr>
            <w:r>
              <w:rPr>
                <w:b/>
                <w:sz w:val="20"/>
                <w:szCs w:val="20"/>
              </w:rPr>
              <w:t>1.6.</w:t>
            </w:r>
            <w:r w:rsidR="00D27EFA">
              <w:rPr>
                <w:b/>
                <w:sz w:val="20"/>
                <w:szCs w:val="20"/>
              </w:rPr>
              <w:t>7</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4068D" w14:textId="17F28482" w:rsidR="00684EA2" w:rsidRDefault="00684EA2" w:rsidP="001C0810">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C8C0805" w14:textId="77EE2CA4" w:rsidR="00684EA2" w:rsidRDefault="00684EA2" w:rsidP="001C0810">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1C7584" w14:textId="59F0290A" w:rsidR="00684EA2" w:rsidRDefault="00684EA2" w:rsidP="001C0810">
            <w:pPr>
              <w:spacing w:after="200"/>
              <w:contextualSpacing/>
              <w:jc w:val="both"/>
              <w:rPr>
                <w:b/>
                <w:color w:val="000000" w:themeColor="text1"/>
                <w:sz w:val="20"/>
                <w:szCs w:val="20"/>
              </w:rPr>
            </w:pPr>
            <w:r>
              <w:rPr>
                <w:b/>
                <w:color w:val="000000" w:themeColor="text1"/>
                <w:sz w:val="20"/>
                <w:szCs w:val="20"/>
              </w:rPr>
              <w:t>32,5</w:t>
            </w:r>
          </w:p>
        </w:tc>
      </w:tr>
      <w:tr w:rsidR="00362F91" w:rsidRPr="005258CC" w14:paraId="70F1230B" w14:textId="77777777" w:rsidTr="002D53C4">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4FDF7D" w14:textId="7334FD56" w:rsidR="00362F91" w:rsidRDefault="00362F91" w:rsidP="001C0810">
            <w:pPr>
              <w:spacing w:after="200"/>
              <w:contextualSpacing/>
              <w:jc w:val="both"/>
              <w:rPr>
                <w:b/>
                <w:sz w:val="20"/>
                <w:szCs w:val="20"/>
              </w:rPr>
            </w:pPr>
            <w:bookmarkStart w:id="10" w:name="_Hlk158192955"/>
            <w:r>
              <w:rPr>
                <w:b/>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D9D7E" w14:textId="77777777" w:rsidR="00362F91" w:rsidRDefault="00362F91" w:rsidP="001C081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5CFD7DF" w14:textId="3622D83D" w:rsidR="00362F91" w:rsidRDefault="00362F91" w:rsidP="001C0810">
            <w:pPr>
              <w:spacing w:after="200"/>
              <w:contextualSpacing/>
              <w:jc w:val="both"/>
              <w:rPr>
                <w:b/>
                <w:color w:val="000000" w:themeColor="text1"/>
                <w:sz w:val="20"/>
                <w:szCs w:val="20"/>
              </w:rPr>
            </w:pPr>
            <w:r>
              <w:rPr>
                <w:b/>
                <w:color w:val="000000" w:themeColor="text1"/>
                <w:sz w:val="20"/>
                <w:szCs w:val="20"/>
              </w:rPr>
              <w:t>Jono Biliūno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994B79" w14:textId="0B0750DE" w:rsidR="00362F91" w:rsidRDefault="00362F91" w:rsidP="001C0810">
            <w:pPr>
              <w:spacing w:after="200"/>
              <w:contextualSpacing/>
              <w:jc w:val="both"/>
              <w:rPr>
                <w:b/>
                <w:color w:val="000000" w:themeColor="text1"/>
                <w:sz w:val="20"/>
                <w:szCs w:val="20"/>
              </w:rPr>
            </w:pPr>
            <w:r>
              <w:rPr>
                <w:b/>
                <w:color w:val="000000" w:themeColor="text1"/>
                <w:sz w:val="20"/>
                <w:szCs w:val="20"/>
              </w:rPr>
              <w:t>15,2</w:t>
            </w:r>
          </w:p>
        </w:tc>
      </w:tr>
      <w:tr w:rsidR="00362F91" w:rsidRPr="003E33F2" w14:paraId="6D4BADEF" w14:textId="77777777" w:rsidTr="002D53C4">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2D7717" w14:textId="6875EE58" w:rsidR="00362F91" w:rsidRPr="003E33F2" w:rsidRDefault="00362F91" w:rsidP="001C0810">
            <w:pPr>
              <w:spacing w:after="200"/>
              <w:contextualSpacing/>
              <w:jc w:val="both"/>
              <w:rPr>
                <w:bCs/>
                <w:sz w:val="20"/>
                <w:szCs w:val="20"/>
              </w:rPr>
            </w:pPr>
            <w:r w:rsidRPr="003E33F2">
              <w:rPr>
                <w:bCs/>
                <w:sz w:val="20"/>
                <w:szCs w:val="20"/>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E80AD" w14:textId="30AF9618" w:rsidR="00362F91" w:rsidRPr="003E33F2" w:rsidRDefault="00362F91" w:rsidP="001C0810">
            <w:pPr>
              <w:spacing w:after="200"/>
              <w:contextualSpacing/>
              <w:jc w:val="both"/>
              <w:rPr>
                <w:bCs/>
                <w:sz w:val="20"/>
                <w:szCs w:val="20"/>
              </w:rPr>
            </w:pPr>
            <w:r w:rsidRPr="003E33F2">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5DB4616" w14:textId="38E81777" w:rsidR="00362F91" w:rsidRPr="003E33F2" w:rsidRDefault="00362F91" w:rsidP="001C0810">
            <w:pPr>
              <w:spacing w:after="200"/>
              <w:contextualSpacing/>
              <w:jc w:val="both"/>
              <w:rPr>
                <w:bCs/>
                <w:color w:val="000000" w:themeColor="text1"/>
                <w:sz w:val="20"/>
                <w:szCs w:val="20"/>
              </w:rPr>
            </w:pPr>
            <w:r w:rsidRPr="003E33F2">
              <w:rPr>
                <w:bCs/>
                <w:color w:val="000000" w:themeColor="text1"/>
                <w:sz w:val="20"/>
                <w:szCs w:val="20"/>
              </w:rPr>
              <w:t>Kitos dotacijos (švietimo įstaigų veiklos išlaidos)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1CA0A5" w14:textId="03418975" w:rsidR="00362F91" w:rsidRPr="003E33F2" w:rsidRDefault="003E33F2" w:rsidP="001C0810">
            <w:pPr>
              <w:spacing w:after="200"/>
              <w:contextualSpacing/>
              <w:jc w:val="both"/>
              <w:rPr>
                <w:bCs/>
                <w:color w:val="000000" w:themeColor="text1"/>
                <w:sz w:val="20"/>
                <w:szCs w:val="20"/>
              </w:rPr>
            </w:pPr>
            <w:r w:rsidRPr="003E33F2">
              <w:rPr>
                <w:bCs/>
                <w:color w:val="000000" w:themeColor="text1"/>
                <w:sz w:val="20"/>
                <w:szCs w:val="20"/>
              </w:rPr>
              <w:t>15,2</w:t>
            </w:r>
          </w:p>
        </w:tc>
      </w:tr>
      <w:tr w:rsidR="003E33F2" w:rsidRPr="003E33F2" w14:paraId="6DB124FD"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FF90D2" w14:textId="2F9855F3" w:rsidR="003E33F2" w:rsidRPr="003E33F2" w:rsidRDefault="003E33F2" w:rsidP="00421886">
            <w:pPr>
              <w:spacing w:after="200"/>
              <w:contextualSpacing/>
              <w:jc w:val="both"/>
              <w:rPr>
                <w:b/>
                <w:sz w:val="20"/>
                <w:szCs w:val="20"/>
              </w:rPr>
            </w:pPr>
            <w:r w:rsidRPr="003E33F2">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38727" w14:textId="77777777" w:rsidR="003E33F2" w:rsidRPr="003E33F2" w:rsidRDefault="003E33F2" w:rsidP="00421886">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244CC38" w14:textId="0E7ADBEF" w:rsidR="003E33F2" w:rsidRPr="003E33F2" w:rsidRDefault="003E33F2" w:rsidP="00421886">
            <w:pPr>
              <w:spacing w:after="200"/>
              <w:contextualSpacing/>
              <w:jc w:val="both"/>
              <w:rPr>
                <w:b/>
                <w:color w:val="000000" w:themeColor="text1"/>
                <w:sz w:val="20"/>
                <w:szCs w:val="20"/>
              </w:rPr>
            </w:pPr>
            <w:r w:rsidRPr="003E33F2">
              <w:rPr>
                <w:b/>
                <w:color w:val="000000" w:themeColor="text1"/>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45B4D4B" w14:textId="75491EBD" w:rsidR="003E33F2" w:rsidRPr="003E33F2" w:rsidRDefault="003E33F2" w:rsidP="00421886">
            <w:pPr>
              <w:spacing w:after="200"/>
              <w:contextualSpacing/>
              <w:jc w:val="both"/>
              <w:rPr>
                <w:b/>
                <w:color w:val="000000" w:themeColor="text1"/>
                <w:sz w:val="20"/>
                <w:szCs w:val="20"/>
              </w:rPr>
            </w:pPr>
            <w:r w:rsidRPr="003E33F2">
              <w:rPr>
                <w:b/>
                <w:color w:val="000000" w:themeColor="text1"/>
                <w:sz w:val="20"/>
                <w:szCs w:val="20"/>
              </w:rPr>
              <w:t>10,5</w:t>
            </w:r>
          </w:p>
        </w:tc>
      </w:tr>
      <w:tr w:rsidR="003E33F2" w:rsidRPr="003E33F2" w14:paraId="6F0CEB35"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FE4E9BB" w14:textId="0DA676B9" w:rsidR="003E33F2" w:rsidRPr="003E33F2" w:rsidRDefault="003E33F2" w:rsidP="00421886">
            <w:pPr>
              <w:spacing w:after="200"/>
              <w:contextualSpacing/>
              <w:jc w:val="both"/>
              <w:rPr>
                <w:bCs/>
                <w:sz w:val="20"/>
                <w:szCs w:val="20"/>
              </w:rPr>
            </w:pPr>
            <w:r>
              <w:rPr>
                <w:bCs/>
                <w:sz w:val="20"/>
                <w:szCs w:val="20"/>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79375" w14:textId="77777777" w:rsidR="003E33F2" w:rsidRPr="003E33F2" w:rsidRDefault="003E33F2" w:rsidP="00421886">
            <w:pPr>
              <w:spacing w:after="200"/>
              <w:contextualSpacing/>
              <w:jc w:val="both"/>
              <w:rPr>
                <w:bCs/>
                <w:sz w:val="20"/>
                <w:szCs w:val="20"/>
              </w:rPr>
            </w:pPr>
            <w:r w:rsidRPr="003E33F2">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E10D842" w14:textId="77777777" w:rsidR="003E33F2" w:rsidRPr="003E33F2" w:rsidRDefault="003E33F2" w:rsidP="00421886">
            <w:pPr>
              <w:spacing w:after="200"/>
              <w:contextualSpacing/>
              <w:jc w:val="both"/>
              <w:rPr>
                <w:bCs/>
                <w:color w:val="000000" w:themeColor="text1"/>
                <w:sz w:val="20"/>
                <w:szCs w:val="20"/>
              </w:rPr>
            </w:pPr>
            <w:r w:rsidRPr="003E33F2">
              <w:rPr>
                <w:bCs/>
                <w:color w:val="000000" w:themeColor="text1"/>
                <w:sz w:val="20"/>
                <w:szCs w:val="20"/>
              </w:rPr>
              <w:t>Kitos dotacijos (švietimo įstaigų veiklos išlaidos)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450CE8" w14:textId="446E2F06" w:rsidR="003E33F2" w:rsidRPr="003E33F2" w:rsidRDefault="003E33F2" w:rsidP="00421886">
            <w:pPr>
              <w:spacing w:after="200"/>
              <w:contextualSpacing/>
              <w:jc w:val="both"/>
              <w:rPr>
                <w:bCs/>
                <w:color w:val="000000" w:themeColor="text1"/>
                <w:sz w:val="20"/>
                <w:szCs w:val="20"/>
              </w:rPr>
            </w:pPr>
            <w:r>
              <w:rPr>
                <w:bCs/>
                <w:color w:val="000000" w:themeColor="text1"/>
                <w:sz w:val="20"/>
                <w:szCs w:val="20"/>
              </w:rPr>
              <w:t>10,5</w:t>
            </w:r>
          </w:p>
        </w:tc>
      </w:tr>
      <w:tr w:rsidR="003E33F2" w:rsidRPr="003E33F2" w14:paraId="1006D430"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B425AC" w14:textId="65496D3B" w:rsidR="003E33F2" w:rsidRPr="003E33F2" w:rsidRDefault="003E33F2" w:rsidP="00421886">
            <w:pPr>
              <w:spacing w:after="200"/>
              <w:contextualSpacing/>
              <w:jc w:val="both"/>
              <w:rPr>
                <w:b/>
                <w:sz w:val="20"/>
                <w:szCs w:val="20"/>
              </w:rPr>
            </w:pPr>
            <w:r w:rsidRPr="003E33F2">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62901" w14:textId="77777777" w:rsidR="003E33F2" w:rsidRPr="003E33F2" w:rsidRDefault="003E33F2" w:rsidP="00421886">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D2FC608" w14:textId="38D540F6" w:rsidR="003E33F2" w:rsidRPr="003E33F2" w:rsidRDefault="003E33F2" w:rsidP="00421886">
            <w:pPr>
              <w:spacing w:after="200"/>
              <w:contextualSpacing/>
              <w:jc w:val="both"/>
              <w:rPr>
                <w:b/>
                <w:color w:val="000000" w:themeColor="text1"/>
                <w:sz w:val="20"/>
                <w:szCs w:val="20"/>
              </w:rPr>
            </w:pPr>
            <w:r w:rsidRPr="003E33F2">
              <w:rPr>
                <w:b/>
                <w:color w:val="000000" w:themeColor="text1"/>
                <w:sz w:val="20"/>
                <w:szCs w:val="20"/>
              </w:rPr>
              <w:t>Antano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CD035C" w14:textId="4E7494BC" w:rsidR="003E33F2" w:rsidRPr="003E33F2" w:rsidRDefault="003E33F2" w:rsidP="00421886">
            <w:pPr>
              <w:spacing w:after="200"/>
              <w:contextualSpacing/>
              <w:jc w:val="both"/>
              <w:rPr>
                <w:b/>
                <w:color w:val="000000" w:themeColor="text1"/>
                <w:sz w:val="20"/>
                <w:szCs w:val="20"/>
              </w:rPr>
            </w:pPr>
            <w:r w:rsidRPr="003E33F2">
              <w:rPr>
                <w:b/>
                <w:color w:val="000000" w:themeColor="text1"/>
                <w:sz w:val="20"/>
                <w:szCs w:val="20"/>
              </w:rPr>
              <w:t>11,8</w:t>
            </w:r>
          </w:p>
        </w:tc>
      </w:tr>
      <w:tr w:rsidR="003E33F2" w:rsidRPr="003E33F2" w14:paraId="21C0DE2E"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070156" w14:textId="1D26E21B" w:rsidR="003E33F2" w:rsidRPr="003E33F2" w:rsidRDefault="003E33F2" w:rsidP="00421886">
            <w:pPr>
              <w:spacing w:after="200"/>
              <w:contextualSpacing/>
              <w:jc w:val="both"/>
              <w:rPr>
                <w:bCs/>
                <w:sz w:val="20"/>
                <w:szCs w:val="20"/>
              </w:rPr>
            </w:pPr>
            <w:r>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CB4085" w14:textId="77777777" w:rsidR="003E33F2" w:rsidRPr="003E33F2" w:rsidRDefault="003E33F2" w:rsidP="00421886">
            <w:pPr>
              <w:spacing w:after="200"/>
              <w:contextualSpacing/>
              <w:jc w:val="both"/>
              <w:rPr>
                <w:bCs/>
                <w:sz w:val="20"/>
                <w:szCs w:val="20"/>
              </w:rPr>
            </w:pPr>
            <w:r w:rsidRPr="003E33F2">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47706F4" w14:textId="77777777" w:rsidR="003E33F2" w:rsidRPr="003E33F2" w:rsidRDefault="003E33F2" w:rsidP="00421886">
            <w:pPr>
              <w:spacing w:after="200"/>
              <w:contextualSpacing/>
              <w:jc w:val="both"/>
              <w:rPr>
                <w:bCs/>
                <w:color w:val="000000" w:themeColor="text1"/>
                <w:sz w:val="20"/>
                <w:szCs w:val="20"/>
              </w:rPr>
            </w:pPr>
            <w:r w:rsidRPr="003E33F2">
              <w:rPr>
                <w:bCs/>
                <w:color w:val="000000" w:themeColor="text1"/>
                <w:sz w:val="20"/>
                <w:szCs w:val="20"/>
              </w:rPr>
              <w:t>Kitos dotacijos (švietimo įstaigų veiklos išlaidos)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552BA46" w14:textId="4A941265" w:rsidR="003E33F2" w:rsidRPr="003E33F2" w:rsidRDefault="003E33F2" w:rsidP="00421886">
            <w:pPr>
              <w:spacing w:after="200"/>
              <w:contextualSpacing/>
              <w:jc w:val="both"/>
              <w:rPr>
                <w:bCs/>
                <w:color w:val="000000" w:themeColor="text1"/>
                <w:sz w:val="20"/>
                <w:szCs w:val="20"/>
              </w:rPr>
            </w:pPr>
            <w:r>
              <w:rPr>
                <w:bCs/>
                <w:color w:val="000000" w:themeColor="text1"/>
                <w:sz w:val="20"/>
                <w:szCs w:val="20"/>
              </w:rPr>
              <w:t>11,8</w:t>
            </w:r>
          </w:p>
        </w:tc>
      </w:tr>
      <w:tr w:rsidR="003E33F2" w:rsidRPr="003E33F2" w14:paraId="79D9F1D5"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84EDB" w14:textId="4C69B22E" w:rsidR="003E33F2" w:rsidRPr="003E33F2" w:rsidRDefault="003E33F2" w:rsidP="00421886">
            <w:pPr>
              <w:spacing w:after="200"/>
              <w:contextualSpacing/>
              <w:jc w:val="both"/>
              <w:rPr>
                <w:b/>
                <w:sz w:val="20"/>
                <w:szCs w:val="20"/>
              </w:rPr>
            </w:pPr>
            <w:r w:rsidRPr="003E33F2">
              <w:rPr>
                <w:b/>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612DC" w14:textId="77777777" w:rsidR="003E33F2" w:rsidRPr="003E33F2" w:rsidRDefault="003E33F2" w:rsidP="00421886">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77E3998" w14:textId="4B30C97A" w:rsidR="003E33F2" w:rsidRPr="003E33F2" w:rsidRDefault="003E33F2" w:rsidP="00421886">
            <w:pPr>
              <w:spacing w:after="200"/>
              <w:contextualSpacing/>
              <w:jc w:val="both"/>
              <w:rPr>
                <w:b/>
                <w:color w:val="000000" w:themeColor="text1"/>
                <w:sz w:val="20"/>
                <w:szCs w:val="20"/>
              </w:rPr>
            </w:pPr>
            <w:r w:rsidRPr="003E33F2">
              <w:rPr>
                <w:b/>
                <w:color w:val="000000" w:themeColor="text1"/>
                <w:sz w:val="20"/>
                <w:szCs w:val="20"/>
              </w:rPr>
              <w:t>Švietimo pagalbos tarnyba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74547C" w14:textId="54547F24" w:rsidR="003E33F2" w:rsidRPr="003E33F2" w:rsidRDefault="003E33F2" w:rsidP="00421886">
            <w:pPr>
              <w:spacing w:after="200"/>
              <w:contextualSpacing/>
              <w:jc w:val="both"/>
              <w:rPr>
                <w:b/>
                <w:color w:val="000000" w:themeColor="text1"/>
                <w:sz w:val="20"/>
                <w:szCs w:val="20"/>
              </w:rPr>
            </w:pPr>
            <w:r>
              <w:rPr>
                <w:b/>
                <w:color w:val="000000" w:themeColor="text1"/>
                <w:sz w:val="20"/>
                <w:szCs w:val="20"/>
              </w:rPr>
              <w:t>0</w:t>
            </w:r>
          </w:p>
        </w:tc>
      </w:tr>
      <w:tr w:rsidR="003E33F2" w:rsidRPr="003E33F2" w14:paraId="5A58DB7D"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F7BC7D" w14:textId="42EA5498" w:rsidR="003E33F2" w:rsidRPr="003E33F2" w:rsidRDefault="003E33F2" w:rsidP="00421886">
            <w:pPr>
              <w:spacing w:after="200"/>
              <w:contextualSpacing/>
              <w:jc w:val="both"/>
              <w:rPr>
                <w:bCs/>
                <w:sz w:val="20"/>
                <w:szCs w:val="20"/>
              </w:rPr>
            </w:pPr>
            <w:r w:rsidRPr="003E33F2">
              <w:rPr>
                <w:bCs/>
                <w:sz w:val="20"/>
                <w:szCs w:val="20"/>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7084A" w14:textId="241B3FA6" w:rsidR="003E33F2" w:rsidRPr="003E33F2" w:rsidRDefault="003E33F2" w:rsidP="00421886">
            <w:pPr>
              <w:spacing w:after="200"/>
              <w:contextualSpacing/>
              <w:jc w:val="both"/>
              <w:rPr>
                <w:bCs/>
                <w:sz w:val="20"/>
                <w:szCs w:val="20"/>
              </w:rPr>
            </w:pPr>
            <w:r w:rsidRPr="003E33F2">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ED5C28B" w14:textId="3CB1B0AE" w:rsidR="003E33F2" w:rsidRPr="003E33F2" w:rsidRDefault="003E33F2" w:rsidP="00421886">
            <w:pPr>
              <w:spacing w:after="200"/>
              <w:contextualSpacing/>
              <w:jc w:val="both"/>
              <w:rPr>
                <w:bCs/>
                <w:color w:val="000000" w:themeColor="text1"/>
                <w:sz w:val="20"/>
                <w:szCs w:val="20"/>
              </w:rPr>
            </w:pPr>
            <w:r w:rsidRPr="003E33F2">
              <w:rPr>
                <w:bCs/>
                <w:color w:val="000000" w:themeColor="text1"/>
                <w:sz w:val="20"/>
                <w:szCs w:val="20"/>
              </w:rPr>
              <w:t>Biudžeto lėšos (švietimo įstaigų veiklos išlaidos)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952929" w14:textId="5A5572A2" w:rsidR="003E33F2" w:rsidRPr="003E33F2" w:rsidRDefault="003E33F2" w:rsidP="00421886">
            <w:pPr>
              <w:spacing w:after="200"/>
              <w:contextualSpacing/>
              <w:jc w:val="both"/>
              <w:rPr>
                <w:bCs/>
                <w:color w:val="000000" w:themeColor="text1"/>
                <w:sz w:val="20"/>
                <w:szCs w:val="20"/>
              </w:rPr>
            </w:pPr>
            <w:r>
              <w:rPr>
                <w:bCs/>
                <w:color w:val="000000" w:themeColor="text1"/>
                <w:sz w:val="20"/>
                <w:szCs w:val="20"/>
              </w:rPr>
              <w:t>-12,3</w:t>
            </w:r>
          </w:p>
        </w:tc>
      </w:tr>
      <w:tr w:rsidR="003E33F2" w:rsidRPr="003E33F2" w14:paraId="7E32DC77" w14:textId="77777777" w:rsidTr="003E33F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1F81F3" w14:textId="4EAAAB96" w:rsidR="003E33F2" w:rsidRPr="003E33F2" w:rsidRDefault="003E33F2" w:rsidP="00421886">
            <w:pPr>
              <w:spacing w:after="200"/>
              <w:contextualSpacing/>
              <w:jc w:val="both"/>
              <w:rPr>
                <w:bCs/>
                <w:sz w:val="20"/>
                <w:szCs w:val="20"/>
              </w:rPr>
            </w:pPr>
            <w:r>
              <w:rPr>
                <w:bCs/>
                <w:sz w:val="20"/>
                <w:szCs w:val="20"/>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C90DA4" w14:textId="77777777" w:rsidR="003E33F2" w:rsidRPr="003E33F2" w:rsidRDefault="003E33F2" w:rsidP="00421886">
            <w:pPr>
              <w:spacing w:after="200"/>
              <w:contextualSpacing/>
              <w:jc w:val="both"/>
              <w:rPr>
                <w:bCs/>
                <w:sz w:val="20"/>
                <w:szCs w:val="20"/>
              </w:rPr>
            </w:pPr>
            <w:r w:rsidRPr="003E33F2">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41CEF32" w14:textId="77777777" w:rsidR="003E33F2" w:rsidRPr="003E33F2" w:rsidRDefault="003E33F2" w:rsidP="00421886">
            <w:pPr>
              <w:spacing w:after="200"/>
              <w:contextualSpacing/>
              <w:jc w:val="both"/>
              <w:rPr>
                <w:bCs/>
                <w:color w:val="000000" w:themeColor="text1"/>
                <w:sz w:val="20"/>
                <w:szCs w:val="20"/>
              </w:rPr>
            </w:pPr>
            <w:r w:rsidRPr="003E33F2">
              <w:rPr>
                <w:bCs/>
                <w:color w:val="000000" w:themeColor="text1"/>
                <w:sz w:val="20"/>
                <w:szCs w:val="20"/>
              </w:rPr>
              <w:t>Kitos dotacijos (švietimo įstaigų veiklos išlaidos)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1127DC" w14:textId="52D87FA6" w:rsidR="003E33F2" w:rsidRPr="003E33F2" w:rsidRDefault="003E33F2" w:rsidP="00421886">
            <w:pPr>
              <w:spacing w:after="200"/>
              <w:contextualSpacing/>
              <w:jc w:val="both"/>
              <w:rPr>
                <w:bCs/>
                <w:color w:val="000000" w:themeColor="text1"/>
                <w:sz w:val="20"/>
                <w:szCs w:val="20"/>
              </w:rPr>
            </w:pPr>
            <w:r>
              <w:rPr>
                <w:bCs/>
                <w:color w:val="000000" w:themeColor="text1"/>
                <w:sz w:val="20"/>
                <w:szCs w:val="20"/>
              </w:rPr>
              <w:t>12,3</w:t>
            </w:r>
          </w:p>
        </w:tc>
      </w:tr>
      <w:bookmarkEnd w:id="10"/>
      <w:tr w:rsidR="002D53C4" w:rsidRPr="005C3767" w14:paraId="720BD9D3" w14:textId="77777777" w:rsidTr="002D53C4">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01D7" w14:textId="2A69C1CC" w:rsidR="002D53C4" w:rsidRPr="005C3767" w:rsidRDefault="002D53C4" w:rsidP="001C0810">
            <w:pPr>
              <w:spacing w:after="200"/>
              <w:contextualSpacing/>
              <w:jc w:val="both"/>
              <w:rPr>
                <w:b/>
                <w:sz w:val="20"/>
                <w:szCs w:val="20"/>
              </w:rPr>
            </w:pPr>
            <w:r>
              <w:rPr>
                <w:b/>
                <w:sz w:val="20"/>
                <w:szCs w:val="20"/>
              </w:rPr>
              <w:t>27</w:t>
            </w:r>
            <w:r w:rsidRPr="005C3767">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15E9B" w14:textId="77777777" w:rsidR="002D53C4" w:rsidRPr="005C3767" w:rsidRDefault="002D53C4" w:rsidP="001C081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B767C7" w14:textId="7D37950E" w:rsidR="002D53C4" w:rsidRPr="005C3767" w:rsidRDefault="002D53C4" w:rsidP="001C0810">
            <w:pPr>
              <w:spacing w:after="200"/>
              <w:contextualSpacing/>
              <w:jc w:val="both"/>
              <w:rPr>
                <w:b/>
                <w:color w:val="000000" w:themeColor="text1"/>
                <w:sz w:val="20"/>
                <w:szCs w:val="20"/>
              </w:rPr>
            </w:pPr>
            <w:r>
              <w:rPr>
                <w:b/>
                <w:color w:val="000000" w:themeColor="text1"/>
                <w:sz w:val="20"/>
                <w:szCs w:val="20"/>
              </w:rPr>
              <w:t>Anykščių rajono socialinių paslaugų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1526B7" w14:textId="761E1750" w:rsidR="002D53C4" w:rsidRPr="005C3767" w:rsidRDefault="00FF0668" w:rsidP="001C0810">
            <w:pPr>
              <w:spacing w:after="200"/>
              <w:contextualSpacing/>
              <w:jc w:val="both"/>
              <w:rPr>
                <w:b/>
                <w:color w:val="000000" w:themeColor="text1"/>
                <w:sz w:val="20"/>
                <w:szCs w:val="20"/>
              </w:rPr>
            </w:pPr>
            <w:r>
              <w:rPr>
                <w:b/>
                <w:color w:val="000000" w:themeColor="text1"/>
                <w:sz w:val="20"/>
                <w:szCs w:val="20"/>
              </w:rPr>
              <w:t>160,9</w:t>
            </w:r>
          </w:p>
        </w:tc>
      </w:tr>
      <w:tr w:rsidR="002D53C4" w:rsidRPr="00137C31" w14:paraId="7B0550BE" w14:textId="77777777" w:rsidTr="002D53C4">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321E88" w14:textId="13688A47" w:rsidR="002D53C4" w:rsidRDefault="002D53C4" w:rsidP="001C0810">
            <w:pPr>
              <w:spacing w:after="200"/>
              <w:contextualSpacing/>
              <w:jc w:val="both"/>
              <w:rPr>
                <w:bCs/>
                <w:sz w:val="20"/>
                <w:szCs w:val="20"/>
              </w:rPr>
            </w:pPr>
            <w:r>
              <w:rPr>
                <w:bCs/>
                <w:sz w:val="20"/>
                <w:szCs w:val="20"/>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9ECF2" w14:textId="3004428D" w:rsidR="002D53C4" w:rsidRDefault="002D53C4" w:rsidP="001C0810">
            <w:pPr>
              <w:spacing w:after="200"/>
              <w:contextualSpacing/>
              <w:jc w:val="both"/>
              <w:rPr>
                <w:bCs/>
                <w:sz w:val="20"/>
                <w:szCs w:val="20"/>
              </w:rPr>
            </w:pPr>
            <w:r>
              <w:rPr>
                <w:bCs/>
                <w:sz w:val="20"/>
                <w:szCs w:val="20"/>
              </w:rPr>
              <w:t>5.1.1.10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893D9D4" w14:textId="19BD43F0" w:rsidR="002D53C4" w:rsidRDefault="002D53C4" w:rsidP="001C0810">
            <w:pPr>
              <w:spacing w:after="200"/>
              <w:contextualSpacing/>
              <w:jc w:val="both"/>
              <w:rPr>
                <w:bCs/>
                <w:color w:val="000000" w:themeColor="text1"/>
                <w:sz w:val="20"/>
                <w:szCs w:val="20"/>
              </w:rPr>
            </w:pPr>
            <w:r>
              <w:rPr>
                <w:bCs/>
                <w:color w:val="000000" w:themeColor="text1"/>
                <w:sz w:val="20"/>
                <w:szCs w:val="20"/>
              </w:rPr>
              <w:t>Kitos dotacijos (</w:t>
            </w:r>
            <w:r w:rsidRPr="002D53C4">
              <w:rPr>
                <w:bCs/>
                <w:color w:val="000000" w:themeColor="text1"/>
                <w:sz w:val="20"/>
                <w:szCs w:val="20"/>
              </w:rPr>
              <w:t>socialinių paslaugų įstaigų veiklos išlaidos)</w:t>
            </w:r>
            <w:r>
              <w:rPr>
                <w:bCs/>
                <w:color w:val="000000" w:themeColor="text1"/>
                <w:sz w:val="20"/>
                <w:szCs w:val="20"/>
              </w:rPr>
              <w:t xml:space="preserve"> </w:t>
            </w:r>
            <w:r w:rsidRPr="002D53C4">
              <w:rPr>
                <w:bCs/>
                <w:color w:val="000000" w:themeColor="text1"/>
                <w:sz w:val="20"/>
                <w:szCs w:val="20"/>
              </w:rPr>
              <w:t>(10)</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889A8" w14:textId="01B94F67" w:rsidR="002D53C4" w:rsidRDefault="00FF0668" w:rsidP="001C0810">
            <w:pPr>
              <w:spacing w:after="200"/>
              <w:contextualSpacing/>
              <w:jc w:val="both"/>
              <w:rPr>
                <w:bCs/>
                <w:color w:val="000000" w:themeColor="text1"/>
                <w:sz w:val="20"/>
                <w:szCs w:val="20"/>
              </w:rPr>
            </w:pPr>
            <w:r>
              <w:rPr>
                <w:bCs/>
                <w:color w:val="000000" w:themeColor="text1"/>
                <w:sz w:val="20"/>
                <w:szCs w:val="20"/>
              </w:rPr>
              <w:t>160,9</w:t>
            </w:r>
          </w:p>
        </w:tc>
      </w:tr>
      <w:tr w:rsidR="002D53C4" w:rsidRPr="002D53C4" w14:paraId="58F13B2D" w14:textId="77777777" w:rsidTr="002D53C4">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2AE18A" w14:textId="204330B4" w:rsidR="002D53C4" w:rsidRPr="002D53C4" w:rsidRDefault="002D53C4" w:rsidP="001C0810">
            <w:pPr>
              <w:spacing w:after="200"/>
              <w:contextualSpacing/>
              <w:jc w:val="both"/>
              <w:rPr>
                <w:b/>
                <w:sz w:val="20"/>
                <w:szCs w:val="20"/>
              </w:rPr>
            </w:pPr>
            <w:r w:rsidRPr="002D53C4">
              <w:rPr>
                <w:b/>
                <w:sz w:val="20"/>
                <w:szCs w:val="20"/>
              </w:rPr>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B5169" w14:textId="77777777" w:rsidR="002D53C4" w:rsidRPr="002D53C4" w:rsidRDefault="002D53C4" w:rsidP="001C081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6BE68FD" w14:textId="77777777" w:rsidR="002D53C4" w:rsidRPr="002D53C4" w:rsidRDefault="002D53C4" w:rsidP="002D53C4">
            <w:pPr>
              <w:jc w:val="both"/>
              <w:rPr>
                <w:b/>
                <w:sz w:val="20"/>
                <w:szCs w:val="20"/>
                <w:lang w:eastAsia="lt-LT"/>
              </w:rPr>
            </w:pPr>
            <w:r w:rsidRPr="002D53C4">
              <w:rPr>
                <w:b/>
                <w:sz w:val="20"/>
                <w:szCs w:val="20"/>
              </w:rPr>
              <w:t>Anykščių socialinės globos namai</w:t>
            </w:r>
          </w:p>
          <w:p w14:paraId="420F0C46" w14:textId="77777777" w:rsidR="002D53C4" w:rsidRPr="002D53C4" w:rsidRDefault="002D53C4" w:rsidP="001C0810">
            <w:pPr>
              <w:spacing w:after="200"/>
              <w:contextualSpacing/>
              <w:jc w:val="both"/>
              <w:rPr>
                <w:b/>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56BF2E" w14:textId="35779FFE" w:rsidR="002D53C4" w:rsidRPr="002D53C4" w:rsidRDefault="005A427C" w:rsidP="001C0810">
            <w:pPr>
              <w:spacing w:after="200"/>
              <w:contextualSpacing/>
              <w:jc w:val="both"/>
              <w:rPr>
                <w:b/>
                <w:color w:val="000000" w:themeColor="text1"/>
                <w:sz w:val="20"/>
                <w:szCs w:val="20"/>
              </w:rPr>
            </w:pPr>
            <w:r>
              <w:rPr>
                <w:b/>
                <w:color w:val="000000" w:themeColor="text1"/>
                <w:sz w:val="20"/>
                <w:szCs w:val="20"/>
              </w:rPr>
              <w:t>62,3</w:t>
            </w:r>
          </w:p>
        </w:tc>
      </w:tr>
      <w:tr w:rsidR="002D53C4" w:rsidRPr="002D53C4" w14:paraId="73698DD1" w14:textId="77777777" w:rsidTr="002D53C4">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8AFEC2" w14:textId="0AD180D4" w:rsidR="002D53C4" w:rsidRPr="002D53C4" w:rsidRDefault="002D53C4" w:rsidP="00F941CC">
            <w:pPr>
              <w:spacing w:after="200"/>
              <w:contextualSpacing/>
              <w:jc w:val="both"/>
              <w:rPr>
                <w:bCs/>
                <w:sz w:val="20"/>
                <w:szCs w:val="20"/>
              </w:rPr>
            </w:pPr>
            <w:r w:rsidRPr="002D53C4">
              <w:rPr>
                <w:bCs/>
                <w:sz w:val="20"/>
                <w:szCs w:val="20"/>
              </w:rPr>
              <w:t>2</w:t>
            </w:r>
            <w:r>
              <w:rPr>
                <w:bCs/>
                <w:sz w:val="20"/>
                <w:szCs w:val="20"/>
              </w:rPr>
              <w:t>8</w:t>
            </w:r>
            <w:r w:rsidRPr="002D53C4">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C2BE0" w14:textId="77777777" w:rsidR="002D53C4" w:rsidRPr="002D53C4" w:rsidRDefault="002D53C4" w:rsidP="00F941CC">
            <w:pPr>
              <w:spacing w:after="200"/>
              <w:contextualSpacing/>
              <w:jc w:val="both"/>
              <w:rPr>
                <w:bCs/>
                <w:sz w:val="20"/>
                <w:szCs w:val="20"/>
              </w:rPr>
            </w:pPr>
            <w:r w:rsidRPr="002D53C4">
              <w:rPr>
                <w:bCs/>
                <w:sz w:val="20"/>
                <w:szCs w:val="20"/>
              </w:rPr>
              <w:t>5.1.1.10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E0BEA37" w14:textId="77777777" w:rsidR="002D53C4" w:rsidRPr="002D53C4" w:rsidRDefault="002D53C4" w:rsidP="002D53C4">
            <w:pPr>
              <w:jc w:val="both"/>
              <w:rPr>
                <w:bCs/>
                <w:sz w:val="20"/>
                <w:szCs w:val="20"/>
              </w:rPr>
            </w:pPr>
            <w:r w:rsidRPr="002D53C4">
              <w:rPr>
                <w:bCs/>
                <w:sz w:val="20"/>
                <w:szCs w:val="20"/>
              </w:rPr>
              <w:t>Kitos dotacijos (socialinių paslaugų įstaigų veiklos išlaidos) (10)</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2548E0" w14:textId="3A148A23" w:rsidR="002D53C4" w:rsidRPr="002D53C4" w:rsidRDefault="002D53C4" w:rsidP="00F941CC">
            <w:pPr>
              <w:spacing w:after="200"/>
              <w:contextualSpacing/>
              <w:jc w:val="both"/>
              <w:rPr>
                <w:bCs/>
                <w:color w:val="000000" w:themeColor="text1"/>
                <w:sz w:val="20"/>
                <w:szCs w:val="20"/>
              </w:rPr>
            </w:pPr>
            <w:r>
              <w:rPr>
                <w:bCs/>
                <w:color w:val="000000" w:themeColor="text1"/>
                <w:sz w:val="20"/>
                <w:szCs w:val="20"/>
              </w:rPr>
              <w:t>29</w:t>
            </w:r>
          </w:p>
        </w:tc>
      </w:tr>
      <w:tr w:rsidR="005A427C" w:rsidRPr="002D53C4" w14:paraId="311C9141" w14:textId="77777777" w:rsidTr="005A427C">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A67C73" w14:textId="3EAB964A" w:rsidR="005A427C" w:rsidRPr="002D53C4" w:rsidRDefault="005A427C" w:rsidP="00F941CC">
            <w:pPr>
              <w:spacing w:after="200"/>
              <w:contextualSpacing/>
              <w:jc w:val="both"/>
              <w:rPr>
                <w:bCs/>
                <w:sz w:val="20"/>
                <w:szCs w:val="20"/>
              </w:rPr>
            </w:pPr>
            <w:r>
              <w:rPr>
                <w:bCs/>
                <w:sz w:val="20"/>
                <w:szCs w:val="20"/>
              </w:rPr>
              <w:t>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120B7" w14:textId="61D5E0F7" w:rsidR="005A427C" w:rsidRPr="002D53C4" w:rsidRDefault="005A427C" w:rsidP="00F941CC">
            <w:pPr>
              <w:spacing w:after="200"/>
              <w:contextualSpacing/>
              <w:jc w:val="both"/>
              <w:rPr>
                <w:bCs/>
                <w:sz w:val="20"/>
                <w:szCs w:val="20"/>
              </w:rPr>
            </w:pPr>
            <w:r>
              <w:rPr>
                <w:bCs/>
                <w:sz w:val="20"/>
                <w:szCs w:val="20"/>
              </w:rPr>
              <w:t>5.1.1.10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150FDA0" w14:textId="43B11E4A" w:rsidR="005A427C" w:rsidRPr="002D53C4" w:rsidRDefault="005A427C" w:rsidP="002D53C4">
            <w:pPr>
              <w:jc w:val="both"/>
              <w:rPr>
                <w:bCs/>
                <w:sz w:val="20"/>
                <w:szCs w:val="20"/>
              </w:rPr>
            </w:pPr>
            <w:r>
              <w:rPr>
                <w:bCs/>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1EA13E" w14:textId="5691345D" w:rsidR="005A427C" w:rsidRDefault="005A427C" w:rsidP="00F941CC">
            <w:pPr>
              <w:spacing w:after="200"/>
              <w:contextualSpacing/>
              <w:jc w:val="both"/>
              <w:rPr>
                <w:bCs/>
                <w:color w:val="000000" w:themeColor="text1"/>
                <w:sz w:val="20"/>
                <w:szCs w:val="20"/>
              </w:rPr>
            </w:pPr>
            <w:r>
              <w:rPr>
                <w:bCs/>
                <w:color w:val="000000" w:themeColor="text1"/>
                <w:sz w:val="20"/>
                <w:szCs w:val="20"/>
              </w:rPr>
              <w:t>33,3</w:t>
            </w:r>
          </w:p>
        </w:tc>
      </w:tr>
      <w:tr w:rsidR="002D53C4" w:rsidRPr="002D53C4" w14:paraId="43EC40D6" w14:textId="77777777" w:rsidTr="002D53C4">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B339A7" w14:textId="754AAD62" w:rsidR="002D53C4" w:rsidRPr="002D53C4" w:rsidRDefault="002D53C4" w:rsidP="00F941CC">
            <w:pPr>
              <w:spacing w:after="200"/>
              <w:contextualSpacing/>
              <w:jc w:val="both"/>
              <w:rPr>
                <w:b/>
                <w:sz w:val="20"/>
                <w:szCs w:val="20"/>
              </w:rPr>
            </w:pPr>
            <w:r w:rsidRPr="002D53C4">
              <w:rPr>
                <w:b/>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78D44" w14:textId="77777777" w:rsidR="002D53C4" w:rsidRPr="002D53C4" w:rsidRDefault="002D53C4" w:rsidP="00F941C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96C8246" w14:textId="77777777" w:rsidR="002D53C4" w:rsidRPr="002D53C4" w:rsidRDefault="002D53C4" w:rsidP="002D53C4">
            <w:pPr>
              <w:jc w:val="both"/>
              <w:rPr>
                <w:b/>
                <w:sz w:val="20"/>
                <w:szCs w:val="20"/>
                <w:lang w:eastAsia="lt-LT"/>
              </w:rPr>
            </w:pPr>
            <w:r w:rsidRPr="002D53C4">
              <w:rPr>
                <w:b/>
                <w:sz w:val="20"/>
                <w:szCs w:val="20"/>
              </w:rPr>
              <w:t>Šeimos ir vaiko gerovės centras</w:t>
            </w:r>
          </w:p>
          <w:p w14:paraId="02B33C21" w14:textId="77777777" w:rsidR="002D53C4" w:rsidRPr="002D53C4" w:rsidRDefault="002D53C4" w:rsidP="002D53C4">
            <w:pPr>
              <w:jc w:val="both"/>
              <w:rPr>
                <w:b/>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1669F9" w14:textId="481A0FF2" w:rsidR="002D53C4" w:rsidRPr="002D53C4" w:rsidRDefault="002D53C4" w:rsidP="00F941CC">
            <w:pPr>
              <w:spacing w:after="200"/>
              <w:contextualSpacing/>
              <w:jc w:val="both"/>
              <w:rPr>
                <w:b/>
                <w:color w:val="000000" w:themeColor="text1"/>
                <w:sz w:val="20"/>
                <w:szCs w:val="20"/>
              </w:rPr>
            </w:pPr>
            <w:r>
              <w:rPr>
                <w:b/>
                <w:color w:val="000000" w:themeColor="text1"/>
                <w:sz w:val="20"/>
                <w:szCs w:val="20"/>
              </w:rPr>
              <w:t>26</w:t>
            </w:r>
          </w:p>
        </w:tc>
      </w:tr>
      <w:tr w:rsidR="002D53C4" w:rsidRPr="002D53C4" w14:paraId="1E55993C" w14:textId="77777777" w:rsidTr="002D53C4">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A856FB" w14:textId="3118D3FC" w:rsidR="002D53C4" w:rsidRPr="002D53C4" w:rsidRDefault="002D53C4" w:rsidP="00F941CC">
            <w:pPr>
              <w:spacing w:after="200"/>
              <w:contextualSpacing/>
              <w:jc w:val="both"/>
              <w:rPr>
                <w:bCs/>
                <w:sz w:val="20"/>
                <w:szCs w:val="20"/>
              </w:rPr>
            </w:pPr>
            <w:r w:rsidRPr="002D53C4">
              <w:rPr>
                <w:bCs/>
                <w:sz w:val="20"/>
                <w:szCs w:val="20"/>
              </w:rPr>
              <w:t>2</w:t>
            </w:r>
            <w:r>
              <w:rPr>
                <w:bCs/>
                <w:sz w:val="20"/>
                <w:szCs w:val="20"/>
              </w:rPr>
              <w:t>9</w:t>
            </w:r>
            <w:r w:rsidRPr="002D53C4">
              <w:rPr>
                <w:bCs/>
                <w:sz w:val="20"/>
                <w:szCs w:val="20"/>
              </w:rPr>
              <w:t>.</w:t>
            </w:r>
            <w:r>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DC86E" w14:textId="77777777" w:rsidR="002D53C4" w:rsidRPr="002D53C4" w:rsidRDefault="002D53C4" w:rsidP="00F941CC">
            <w:pPr>
              <w:spacing w:after="200"/>
              <w:contextualSpacing/>
              <w:jc w:val="both"/>
              <w:rPr>
                <w:bCs/>
                <w:sz w:val="20"/>
                <w:szCs w:val="20"/>
              </w:rPr>
            </w:pPr>
            <w:r w:rsidRPr="002D53C4">
              <w:rPr>
                <w:bCs/>
                <w:sz w:val="20"/>
                <w:szCs w:val="20"/>
              </w:rPr>
              <w:t>5.1.1.10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19EF75B" w14:textId="77777777" w:rsidR="002D53C4" w:rsidRPr="002D53C4" w:rsidRDefault="002D53C4" w:rsidP="00F941CC">
            <w:pPr>
              <w:jc w:val="both"/>
              <w:rPr>
                <w:bCs/>
                <w:sz w:val="20"/>
                <w:szCs w:val="20"/>
              </w:rPr>
            </w:pPr>
            <w:r w:rsidRPr="002D53C4">
              <w:rPr>
                <w:bCs/>
                <w:sz w:val="20"/>
                <w:szCs w:val="20"/>
              </w:rPr>
              <w:t>Kitos dotacijos (socialinių paslaugų įstaigų veiklos išlaidos) (10)</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843E44" w14:textId="4940079B" w:rsidR="002D53C4" w:rsidRPr="002D53C4" w:rsidRDefault="002D53C4" w:rsidP="00F941CC">
            <w:pPr>
              <w:spacing w:after="200"/>
              <w:contextualSpacing/>
              <w:jc w:val="both"/>
              <w:rPr>
                <w:bCs/>
                <w:color w:val="000000" w:themeColor="text1"/>
                <w:sz w:val="20"/>
                <w:szCs w:val="20"/>
              </w:rPr>
            </w:pPr>
            <w:r w:rsidRPr="002D53C4">
              <w:rPr>
                <w:bCs/>
                <w:color w:val="000000" w:themeColor="text1"/>
                <w:sz w:val="20"/>
                <w:szCs w:val="20"/>
              </w:rPr>
              <w:t>2</w:t>
            </w:r>
            <w:r>
              <w:rPr>
                <w:bCs/>
                <w:color w:val="000000" w:themeColor="text1"/>
                <w:sz w:val="20"/>
                <w:szCs w:val="20"/>
              </w:rPr>
              <w:t>6</w:t>
            </w:r>
          </w:p>
        </w:tc>
      </w:tr>
      <w:tr w:rsidR="003E33F2" w:rsidRPr="00FF0668" w14:paraId="37812955" w14:textId="77777777" w:rsidTr="002D53C4">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411447" w14:textId="00D0F39D" w:rsidR="003E33F2" w:rsidRPr="00FF0668" w:rsidRDefault="003E33F2" w:rsidP="00F941CC">
            <w:pPr>
              <w:spacing w:after="200"/>
              <w:contextualSpacing/>
              <w:jc w:val="both"/>
              <w:rPr>
                <w:b/>
                <w:sz w:val="20"/>
                <w:szCs w:val="20"/>
              </w:rPr>
            </w:pPr>
            <w:r w:rsidRPr="00FF0668">
              <w:rPr>
                <w:b/>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3B20B" w14:textId="77777777" w:rsidR="003E33F2" w:rsidRPr="00FF0668" w:rsidRDefault="003E33F2" w:rsidP="00F941C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4C2506D" w14:textId="05B7B995" w:rsidR="003E33F2" w:rsidRPr="00FF0668" w:rsidRDefault="003E33F2" w:rsidP="00F941CC">
            <w:pPr>
              <w:jc w:val="both"/>
              <w:rPr>
                <w:b/>
                <w:sz w:val="20"/>
                <w:szCs w:val="20"/>
              </w:rPr>
            </w:pPr>
            <w:r w:rsidRPr="00FF0668">
              <w:rPr>
                <w:b/>
                <w:sz w:val="20"/>
                <w:szCs w:val="20"/>
              </w:rPr>
              <w:t>Anykščių rajono savivaldybės Liudvikos ir Stanislovo Didžiulių viešoji biblioteka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9425F5" w14:textId="4F333B3E" w:rsidR="003E33F2" w:rsidRPr="00FF0668" w:rsidRDefault="003E33F2" w:rsidP="00F941CC">
            <w:pPr>
              <w:spacing w:after="200"/>
              <w:contextualSpacing/>
              <w:jc w:val="both"/>
              <w:rPr>
                <w:b/>
                <w:color w:val="000000" w:themeColor="text1"/>
                <w:sz w:val="20"/>
                <w:szCs w:val="20"/>
              </w:rPr>
            </w:pPr>
            <w:r w:rsidRPr="00FF0668">
              <w:rPr>
                <w:b/>
                <w:color w:val="000000" w:themeColor="text1"/>
                <w:sz w:val="20"/>
                <w:szCs w:val="20"/>
              </w:rPr>
              <w:t>12,3</w:t>
            </w:r>
          </w:p>
        </w:tc>
      </w:tr>
      <w:tr w:rsidR="003E33F2" w:rsidRPr="002D53C4" w14:paraId="516000ED" w14:textId="77777777" w:rsidTr="003E33F2">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CE15BE" w14:textId="3A15CE6A" w:rsidR="003E33F2" w:rsidRDefault="003E33F2" w:rsidP="00F941CC">
            <w:pPr>
              <w:spacing w:after="200"/>
              <w:contextualSpacing/>
              <w:jc w:val="both"/>
              <w:rPr>
                <w:bCs/>
                <w:sz w:val="20"/>
                <w:szCs w:val="20"/>
              </w:rPr>
            </w:pPr>
            <w:r>
              <w:rPr>
                <w:bCs/>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50F36" w14:textId="21F97BE2" w:rsidR="003E33F2" w:rsidRPr="002D53C4" w:rsidRDefault="003E33F2" w:rsidP="00F941CC">
            <w:pPr>
              <w:spacing w:after="200"/>
              <w:contextualSpacing/>
              <w:jc w:val="both"/>
              <w:rPr>
                <w:bCs/>
                <w:sz w:val="20"/>
                <w:szCs w:val="20"/>
              </w:rPr>
            </w:pPr>
            <w:r>
              <w:rPr>
                <w:bCs/>
                <w:sz w:val="20"/>
                <w:szCs w:val="20"/>
              </w:rPr>
              <w:t>1.2.1.16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DC567C1" w14:textId="27CE9408" w:rsidR="003E33F2" w:rsidRDefault="003E33F2" w:rsidP="00F941CC">
            <w:pPr>
              <w:jc w:val="both"/>
              <w:rPr>
                <w:bCs/>
                <w:sz w:val="20"/>
                <w:szCs w:val="20"/>
              </w:rPr>
            </w:pPr>
            <w:r>
              <w:rPr>
                <w:bCs/>
                <w:sz w:val="20"/>
                <w:szCs w:val="20"/>
              </w:rPr>
              <w:t>Biudžeto lėšos (kultūros įstaigų veiklos išlaidos)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2A287D" w14:textId="6BC17226" w:rsidR="003E33F2" w:rsidRPr="002D53C4" w:rsidRDefault="003E33F2" w:rsidP="00F941CC">
            <w:pPr>
              <w:spacing w:after="200"/>
              <w:contextualSpacing/>
              <w:jc w:val="both"/>
              <w:rPr>
                <w:bCs/>
                <w:color w:val="000000" w:themeColor="text1"/>
                <w:sz w:val="20"/>
                <w:szCs w:val="20"/>
              </w:rPr>
            </w:pPr>
            <w:r>
              <w:rPr>
                <w:bCs/>
                <w:color w:val="000000" w:themeColor="text1"/>
                <w:sz w:val="20"/>
                <w:szCs w:val="20"/>
              </w:rPr>
              <w:t>12,3</w:t>
            </w:r>
          </w:p>
        </w:tc>
      </w:tr>
      <w:tr w:rsidR="002D53C4" w:rsidRPr="00197C0D" w14:paraId="34F17CBC" w14:textId="77777777" w:rsidTr="002D53C4">
        <w:trPr>
          <w:cantSplit/>
          <w:trHeight w:hRule="exact" w:val="352"/>
        </w:trPr>
        <w:tc>
          <w:tcPr>
            <w:tcW w:w="851" w:type="dxa"/>
            <w:shd w:val="clear" w:color="auto" w:fill="auto"/>
          </w:tcPr>
          <w:p w14:paraId="302612DE" w14:textId="249489BA" w:rsidR="002D53C4" w:rsidRDefault="002D53C4" w:rsidP="001C0810">
            <w:pPr>
              <w:spacing w:after="200"/>
              <w:contextualSpacing/>
              <w:jc w:val="both"/>
              <w:rPr>
                <w:b/>
                <w:color w:val="000000" w:themeColor="text1"/>
                <w:sz w:val="20"/>
                <w:szCs w:val="20"/>
              </w:rPr>
            </w:pPr>
          </w:p>
          <w:p w14:paraId="460DD241" w14:textId="09E4F8B6" w:rsidR="002D53C4" w:rsidRPr="00197C0D" w:rsidRDefault="002D53C4" w:rsidP="001C0810">
            <w:pPr>
              <w:spacing w:after="200"/>
              <w:contextualSpacing/>
              <w:jc w:val="both"/>
              <w:rPr>
                <w:b/>
                <w:color w:val="000000" w:themeColor="text1"/>
                <w:sz w:val="20"/>
                <w:szCs w:val="20"/>
              </w:rPr>
            </w:pPr>
          </w:p>
        </w:tc>
        <w:tc>
          <w:tcPr>
            <w:tcW w:w="1134" w:type="dxa"/>
            <w:shd w:val="clear" w:color="auto" w:fill="auto"/>
          </w:tcPr>
          <w:p w14:paraId="1B47D431" w14:textId="77777777" w:rsidR="002D53C4" w:rsidRPr="00197C0D" w:rsidRDefault="002D53C4" w:rsidP="001C0810">
            <w:pPr>
              <w:spacing w:after="200"/>
              <w:contextualSpacing/>
              <w:jc w:val="both"/>
              <w:rPr>
                <w:b/>
                <w:color w:val="000000" w:themeColor="text1"/>
                <w:sz w:val="20"/>
                <w:szCs w:val="20"/>
              </w:rPr>
            </w:pPr>
          </w:p>
        </w:tc>
        <w:tc>
          <w:tcPr>
            <w:tcW w:w="5244" w:type="dxa"/>
            <w:shd w:val="clear" w:color="auto" w:fill="auto"/>
          </w:tcPr>
          <w:p w14:paraId="2DA427B4" w14:textId="77777777" w:rsidR="002D53C4" w:rsidRPr="00197C0D" w:rsidRDefault="002D53C4" w:rsidP="001C0810">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7A185831" w14:textId="1D9214AE" w:rsidR="002D53C4" w:rsidRDefault="00FF0668" w:rsidP="001C0810">
            <w:pPr>
              <w:tabs>
                <w:tab w:val="left" w:pos="870"/>
              </w:tabs>
              <w:spacing w:after="200"/>
              <w:contextualSpacing/>
              <w:jc w:val="both"/>
              <w:rPr>
                <w:b/>
                <w:color w:val="000000" w:themeColor="text1"/>
                <w:sz w:val="20"/>
                <w:szCs w:val="20"/>
              </w:rPr>
            </w:pPr>
            <w:r>
              <w:rPr>
                <w:b/>
                <w:color w:val="000000" w:themeColor="text1"/>
                <w:sz w:val="20"/>
                <w:szCs w:val="20"/>
              </w:rPr>
              <w:t>3</w:t>
            </w:r>
            <w:r w:rsidR="00684EA2">
              <w:rPr>
                <w:b/>
                <w:color w:val="000000" w:themeColor="text1"/>
                <w:sz w:val="20"/>
                <w:szCs w:val="20"/>
              </w:rPr>
              <w:t>99,8</w:t>
            </w:r>
          </w:p>
          <w:p w14:paraId="018FCEFB" w14:textId="6F6C649C" w:rsidR="00FB0AAC" w:rsidRPr="00AD019B" w:rsidRDefault="00FB0AAC" w:rsidP="001C0810">
            <w:pPr>
              <w:tabs>
                <w:tab w:val="left" w:pos="870"/>
              </w:tabs>
              <w:spacing w:after="200"/>
              <w:contextualSpacing/>
              <w:jc w:val="both"/>
              <w:rPr>
                <w:b/>
                <w:color w:val="000000" w:themeColor="text1"/>
                <w:sz w:val="20"/>
                <w:szCs w:val="20"/>
              </w:rPr>
            </w:pP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lastRenderedPageBreak/>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1C5BC855"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 </w:t>
      </w:r>
      <w:r w:rsidR="002D53C4">
        <w:rPr>
          <w:bCs/>
          <w:lang w:eastAsia="lt-LT"/>
        </w:rPr>
        <w:t>kovo</w:t>
      </w:r>
      <w:r w:rsidR="00941E55">
        <w:rPr>
          <w:bCs/>
          <w:lang w:eastAsia="lt-LT"/>
        </w:rPr>
        <w:t xml:space="preserve"> </w:t>
      </w:r>
      <w:r w:rsidR="002D53C4">
        <w:rPr>
          <w:bCs/>
          <w:lang w:eastAsia="lt-LT"/>
        </w:rPr>
        <w:t>5</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5CB40E17" w:rsidR="0036405F" w:rsidRDefault="0036405F" w:rsidP="009626C5">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p w14:paraId="3FE3C8F9" w14:textId="6EFB0D63" w:rsidR="0036405F" w:rsidRPr="00197C0D" w:rsidRDefault="0036405F" w:rsidP="00137C31">
      <w:pPr>
        <w:contextualSpacing/>
        <w:jc w:val="both"/>
      </w:pPr>
    </w:p>
    <w:sectPr w:rsidR="0036405F" w:rsidRPr="00197C0D" w:rsidSect="00885DC3">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37A1" w14:textId="77777777" w:rsidR="00885DC3" w:rsidRDefault="00885DC3">
      <w:r>
        <w:separator/>
      </w:r>
    </w:p>
  </w:endnote>
  <w:endnote w:type="continuationSeparator" w:id="0">
    <w:p w14:paraId="300DFB5A" w14:textId="77777777" w:rsidR="00885DC3" w:rsidRDefault="0088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C7DC" w14:textId="77777777" w:rsidR="00885DC3" w:rsidRDefault="00885DC3">
      <w:r>
        <w:separator/>
      </w:r>
    </w:p>
  </w:footnote>
  <w:footnote w:type="continuationSeparator" w:id="0">
    <w:p w14:paraId="11FA683C" w14:textId="77777777" w:rsidR="00885DC3" w:rsidRDefault="0088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3432"/>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27B"/>
    <w:rsid w:val="0029242D"/>
    <w:rsid w:val="00292683"/>
    <w:rsid w:val="00292689"/>
    <w:rsid w:val="00292854"/>
    <w:rsid w:val="00292BBA"/>
    <w:rsid w:val="00292CF5"/>
    <w:rsid w:val="00293109"/>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3C4"/>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E8"/>
    <w:rsid w:val="0031052D"/>
    <w:rsid w:val="003109BB"/>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77"/>
    <w:rsid w:val="003E1BB6"/>
    <w:rsid w:val="003E2374"/>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D1"/>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02A"/>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5F20"/>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35"/>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5DC3"/>
    <w:rsid w:val="00886DB6"/>
    <w:rsid w:val="00887861"/>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47E"/>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97D6C"/>
    <w:rsid w:val="009A011E"/>
    <w:rsid w:val="009A0309"/>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5E85"/>
    <w:rsid w:val="00B16612"/>
    <w:rsid w:val="00B16779"/>
    <w:rsid w:val="00B16AB5"/>
    <w:rsid w:val="00B17218"/>
    <w:rsid w:val="00B17AC9"/>
    <w:rsid w:val="00B2051B"/>
    <w:rsid w:val="00B2150D"/>
    <w:rsid w:val="00B21C0D"/>
    <w:rsid w:val="00B21CF2"/>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5DE"/>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Pages>
  <Words>3049</Words>
  <Characters>17382</Characters>
  <Application>Microsoft Office Word</Application>
  <DocSecurity>0</DocSecurity>
  <Lines>144</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28</cp:revision>
  <cp:lastPrinted>2022-09-19T05:27:00Z</cp:lastPrinted>
  <dcterms:created xsi:type="dcterms:W3CDTF">2024-01-30T12:05:00Z</dcterms:created>
  <dcterms:modified xsi:type="dcterms:W3CDTF">2024-02-13T08:40:00Z</dcterms:modified>
</cp:coreProperties>
</file>